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DE281" w14:textId="77777777" w:rsidR="00F14ADC" w:rsidRPr="001976BF" w:rsidRDefault="00F14ADC" w:rsidP="00F14ADC">
      <w:pPr>
        <w:jc w:val="center"/>
      </w:pPr>
      <w:r>
        <w:rPr>
          <w:noProof/>
          <w:lang w:eastAsia="en-GB"/>
        </w:rPr>
        <w:drawing>
          <wp:inline distT="0" distB="0" distL="0" distR="0" wp14:anchorId="7CC08412" wp14:editId="00979849">
            <wp:extent cx="880110" cy="517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80110" cy="517525"/>
                    </a:xfrm>
                    <a:prstGeom prst="rect">
                      <a:avLst/>
                    </a:prstGeom>
                    <a:noFill/>
                    <a:ln>
                      <a:noFill/>
                    </a:ln>
                  </pic:spPr>
                </pic:pic>
              </a:graphicData>
            </a:graphic>
          </wp:inline>
        </w:drawing>
      </w:r>
    </w:p>
    <w:p w14:paraId="7C6C7A3D" w14:textId="51E5A7A5" w:rsidR="00064981" w:rsidRPr="00064981" w:rsidRDefault="00F14ADC" w:rsidP="00064981">
      <w:pPr>
        <w:jc w:val="center"/>
        <w:rPr>
          <w:rFonts w:cs="Arial"/>
          <w:b/>
        </w:rPr>
      </w:pPr>
      <w:r>
        <w:rPr>
          <w:noProof/>
          <w:lang w:eastAsia="en-GB"/>
        </w:rPr>
        <w:drawing>
          <wp:inline distT="0" distB="0" distL="0" distR="0" wp14:anchorId="52B9D1CE" wp14:editId="3DB2A8E6">
            <wp:extent cx="2562225" cy="31051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2225" cy="310515"/>
                    </a:xfrm>
                    <a:prstGeom prst="rect">
                      <a:avLst/>
                    </a:prstGeom>
                    <a:noFill/>
                    <a:ln>
                      <a:noFill/>
                    </a:ln>
                  </pic:spPr>
                </pic:pic>
              </a:graphicData>
            </a:graphic>
          </wp:inline>
        </w:drawing>
      </w:r>
    </w:p>
    <w:p w14:paraId="7C1C7B02" w14:textId="6ACE0396" w:rsidR="00F14ADC" w:rsidRPr="009A63A4" w:rsidRDefault="00F14ADC" w:rsidP="00F14ADC">
      <w:pPr>
        <w:pStyle w:val="Heading1"/>
        <w:spacing w:before="120"/>
        <w:jc w:val="center"/>
        <w:rPr>
          <w:rFonts w:asciiTheme="minorHAnsi" w:hAnsiTheme="minorHAnsi" w:cstheme="minorHAnsi"/>
          <w:b w:val="0"/>
          <w:bCs/>
          <w:sz w:val="36"/>
          <w:szCs w:val="28"/>
        </w:rPr>
      </w:pPr>
      <w:r w:rsidRPr="009A63A4">
        <w:rPr>
          <w:rFonts w:asciiTheme="minorHAnsi" w:hAnsiTheme="minorHAnsi" w:cstheme="minorHAnsi"/>
          <w:b w:val="0"/>
          <w:bCs/>
          <w:sz w:val="36"/>
          <w:szCs w:val="28"/>
        </w:rPr>
        <w:t>Terms of Reference</w:t>
      </w:r>
    </w:p>
    <w:p w14:paraId="013BB651" w14:textId="77777777" w:rsidR="00064981" w:rsidRPr="00064981" w:rsidRDefault="00064981" w:rsidP="00064981"/>
    <w:p w14:paraId="6BA7EA9E" w14:textId="5302891E" w:rsidR="00F14ADC" w:rsidRPr="00064981" w:rsidRDefault="00DC6F9A" w:rsidP="00F14ADC">
      <w:pPr>
        <w:pStyle w:val="Title"/>
        <w:spacing w:after="0"/>
        <w:jc w:val="center"/>
        <w:rPr>
          <w:rFonts w:ascii="Verdana" w:hAnsi="Verdana"/>
          <w:sz w:val="40"/>
          <w:szCs w:val="40"/>
        </w:rPr>
      </w:pPr>
      <w:r w:rsidRPr="00064981">
        <w:rPr>
          <w:rFonts w:ascii="Verdana" w:hAnsi="Verdana"/>
          <w:sz w:val="40"/>
          <w:szCs w:val="40"/>
        </w:rPr>
        <w:t>Safety and Technical</w:t>
      </w:r>
      <w:r w:rsidR="00F14ADC" w:rsidRPr="00064981">
        <w:rPr>
          <w:rFonts w:ascii="Verdana" w:hAnsi="Verdana"/>
          <w:sz w:val="40"/>
          <w:szCs w:val="40"/>
        </w:rPr>
        <w:t xml:space="preserve"> Committee</w:t>
      </w:r>
      <w:r w:rsidRPr="00064981">
        <w:rPr>
          <w:rFonts w:ascii="Verdana" w:hAnsi="Verdana"/>
          <w:sz w:val="40"/>
          <w:szCs w:val="40"/>
        </w:rPr>
        <w:t xml:space="preserve"> (ISTEC)</w:t>
      </w:r>
    </w:p>
    <w:p w14:paraId="23681798" w14:textId="77777777" w:rsidR="00F14ADC" w:rsidRPr="00F14ADC" w:rsidRDefault="00F14ADC" w:rsidP="007A464C">
      <w:pPr>
        <w:spacing w:after="60" w:line="276" w:lineRule="auto"/>
        <w:jc w:val="both"/>
        <w:rPr>
          <w:rFonts w:ascii="Calibri" w:hAnsi="Calibri" w:cs="Arial"/>
          <w:b/>
          <w:bCs/>
        </w:rPr>
      </w:pPr>
    </w:p>
    <w:p w14:paraId="13853F39" w14:textId="18FB8AF7" w:rsidR="00D96AF7" w:rsidRPr="00465F46" w:rsidRDefault="00D96AF7" w:rsidP="007A464C">
      <w:pPr>
        <w:pStyle w:val="ListParagraph"/>
        <w:numPr>
          <w:ilvl w:val="0"/>
          <w:numId w:val="1"/>
        </w:numPr>
        <w:tabs>
          <w:tab w:val="clear" w:pos="567"/>
          <w:tab w:val="num" w:pos="709"/>
        </w:tabs>
        <w:spacing w:after="60" w:line="276" w:lineRule="auto"/>
        <w:ind w:left="709" w:hanging="709"/>
        <w:contextualSpacing w:val="0"/>
        <w:jc w:val="both"/>
        <w:rPr>
          <w:rFonts w:ascii="Calibri" w:hAnsi="Calibri" w:cs="Arial"/>
          <w:b/>
          <w:bCs/>
        </w:rPr>
      </w:pPr>
      <w:r w:rsidRPr="72EE27FD">
        <w:rPr>
          <w:rFonts w:ascii="Calibri" w:hAnsi="Calibri" w:cs="Arial"/>
          <w:b/>
          <w:bCs/>
        </w:rPr>
        <w:t>AIMS AND OBJECTIVES</w:t>
      </w:r>
    </w:p>
    <w:p w14:paraId="3B9D6B3E" w14:textId="77777777" w:rsidR="00BE1390" w:rsidRDefault="002A7575" w:rsidP="007A464C">
      <w:pPr>
        <w:tabs>
          <w:tab w:val="num" w:pos="284"/>
        </w:tabs>
        <w:spacing w:after="60" w:line="276" w:lineRule="auto"/>
        <w:jc w:val="both"/>
        <w:rPr>
          <w:rFonts w:ascii="Calibri" w:hAnsi="Calibri" w:cs="Arial"/>
        </w:rPr>
      </w:pPr>
      <w:r w:rsidRPr="002A7575">
        <w:rPr>
          <w:rFonts w:ascii="Calibri" w:hAnsi="Calibri" w:cs="Arial"/>
        </w:rPr>
        <w:t xml:space="preserve">To promote and protect the interests of the INTERTANKO membership in relation to international, </w:t>
      </w:r>
      <w:proofErr w:type="gramStart"/>
      <w:r w:rsidRPr="002A7575">
        <w:rPr>
          <w:rFonts w:ascii="Calibri" w:hAnsi="Calibri" w:cs="Arial"/>
        </w:rPr>
        <w:t>national</w:t>
      </w:r>
      <w:proofErr w:type="gramEnd"/>
      <w:r w:rsidRPr="002A7575">
        <w:rPr>
          <w:rFonts w:ascii="Calibri" w:hAnsi="Calibri" w:cs="Arial"/>
        </w:rPr>
        <w:t xml:space="preserve"> and local legislation and regulation as it affects ship design, safe tanker operation and the protection of the environment. To this end the Committee will:</w:t>
      </w:r>
    </w:p>
    <w:p w14:paraId="682F28F8" w14:textId="77777777" w:rsidR="00136F62" w:rsidRDefault="002A7575" w:rsidP="007A464C">
      <w:pPr>
        <w:pStyle w:val="ListParagraph"/>
        <w:numPr>
          <w:ilvl w:val="1"/>
          <w:numId w:val="1"/>
        </w:numPr>
        <w:spacing w:after="60" w:line="276" w:lineRule="auto"/>
        <w:contextualSpacing w:val="0"/>
        <w:jc w:val="both"/>
        <w:rPr>
          <w:rFonts w:ascii="Calibri" w:hAnsi="Calibri" w:cs="Arial"/>
        </w:rPr>
      </w:pPr>
      <w:r w:rsidRPr="00136F62">
        <w:rPr>
          <w:rFonts w:ascii="Calibri" w:hAnsi="Calibri" w:cs="Arial"/>
        </w:rPr>
        <w:t>Promote safety at sea and protection of the Environment through communication and experience sharing.</w:t>
      </w:r>
    </w:p>
    <w:p w14:paraId="16AB5F85" w14:textId="77777777" w:rsidR="00136F62" w:rsidRDefault="002A7575" w:rsidP="007A464C">
      <w:pPr>
        <w:pStyle w:val="ListParagraph"/>
        <w:numPr>
          <w:ilvl w:val="1"/>
          <w:numId w:val="1"/>
        </w:numPr>
        <w:spacing w:after="60" w:line="276" w:lineRule="auto"/>
        <w:contextualSpacing w:val="0"/>
        <w:jc w:val="both"/>
        <w:rPr>
          <w:rFonts w:ascii="Calibri" w:hAnsi="Calibri" w:cs="Arial"/>
        </w:rPr>
      </w:pPr>
      <w:r w:rsidRPr="00136F62">
        <w:rPr>
          <w:rFonts w:ascii="Calibri" w:hAnsi="Calibri" w:cs="Arial"/>
        </w:rPr>
        <w:t>Foster co-operation with the International Maritime Organisation, the International Association of Classification Societies, the Oil Companies International Marine Forum, the International Chamber of Shipping and other recognised bodies involved with tanker safety and the protection of the environment.</w:t>
      </w:r>
    </w:p>
    <w:p w14:paraId="02A479BD" w14:textId="77777777" w:rsidR="00136F62" w:rsidRDefault="002A7575" w:rsidP="007A464C">
      <w:pPr>
        <w:pStyle w:val="ListParagraph"/>
        <w:numPr>
          <w:ilvl w:val="1"/>
          <w:numId w:val="1"/>
        </w:numPr>
        <w:spacing w:after="60" w:line="276" w:lineRule="auto"/>
        <w:contextualSpacing w:val="0"/>
        <w:jc w:val="both"/>
        <w:rPr>
          <w:rFonts w:ascii="Calibri" w:hAnsi="Calibri" w:cs="Arial"/>
        </w:rPr>
      </w:pPr>
      <w:r w:rsidRPr="00136F62">
        <w:rPr>
          <w:rFonts w:ascii="Calibri" w:hAnsi="Calibri" w:cs="Arial"/>
        </w:rPr>
        <w:t xml:space="preserve">Represent INTERTANKO at IMO and other industry fora </w:t>
      </w:r>
      <w:proofErr w:type="gramStart"/>
      <w:r w:rsidRPr="00136F62">
        <w:rPr>
          <w:rFonts w:ascii="Calibri" w:hAnsi="Calibri" w:cs="Arial"/>
        </w:rPr>
        <w:t>so as to</w:t>
      </w:r>
      <w:proofErr w:type="gramEnd"/>
      <w:r w:rsidRPr="00136F62">
        <w:rPr>
          <w:rFonts w:ascii="Calibri" w:hAnsi="Calibri" w:cs="Arial"/>
        </w:rPr>
        <w:t xml:space="preserve"> ensure proper representation on appropriate committees and groups developing safety and environmental legislation and regulation.</w:t>
      </w:r>
    </w:p>
    <w:p w14:paraId="01DC7B03" w14:textId="33480EE6" w:rsidR="00A941F3" w:rsidRDefault="002A7575" w:rsidP="007A464C">
      <w:pPr>
        <w:pStyle w:val="ListParagraph"/>
        <w:numPr>
          <w:ilvl w:val="1"/>
          <w:numId w:val="1"/>
        </w:numPr>
        <w:spacing w:after="60" w:line="276" w:lineRule="auto"/>
        <w:contextualSpacing w:val="0"/>
        <w:jc w:val="both"/>
        <w:rPr>
          <w:rFonts w:ascii="Calibri" w:hAnsi="Calibri" w:cs="Arial"/>
        </w:rPr>
      </w:pPr>
      <w:r w:rsidRPr="00136F62">
        <w:rPr>
          <w:rFonts w:ascii="Calibri" w:hAnsi="Calibri" w:cs="Arial"/>
        </w:rPr>
        <w:t>Advise on aspects of safety, environmental protection, operation of tankers and training to promote efficient and professional ship operation.</w:t>
      </w:r>
    </w:p>
    <w:p w14:paraId="217D1497" w14:textId="77777777" w:rsidR="007A464C" w:rsidRPr="007A464C" w:rsidRDefault="007A464C" w:rsidP="007A464C">
      <w:pPr>
        <w:spacing w:after="60" w:line="276" w:lineRule="auto"/>
        <w:jc w:val="both"/>
        <w:rPr>
          <w:rFonts w:ascii="Calibri" w:hAnsi="Calibri" w:cs="Arial"/>
        </w:rPr>
      </w:pPr>
    </w:p>
    <w:p w14:paraId="1CDDA258" w14:textId="77777777" w:rsidR="00D96AF7" w:rsidRPr="00465F46" w:rsidRDefault="00D96AF7" w:rsidP="007A464C">
      <w:pPr>
        <w:pStyle w:val="ListParagraph"/>
        <w:numPr>
          <w:ilvl w:val="0"/>
          <w:numId w:val="1"/>
        </w:numPr>
        <w:tabs>
          <w:tab w:val="clear" w:pos="567"/>
          <w:tab w:val="num" w:pos="284"/>
        </w:tabs>
        <w:spacing w:after="60" w:line="276" w:lineRule="auto"/>
        <w:ind w:left="284" w:hanging="284"/>
        <w:contextualSpacing w:val="0"/>
        <w:jc w:val="both"/>
        <w:rPr>
          <w:rFonts w:ascii="Calibri" w:hAnsi="Calibri" w:cs="Arial"/>
          <w:b/>
          <w:bCs/>
        </w:rPr>
      </w:pPr>
      <w:r w:rsidRPr="00465F46">
        <w:rPr>
          <w:rFonts w:ascii="Calibri" w:hAnsi="Calibri" w:cs="Arial"/>
          <w:b/>
          <w:bCs/>
        </w:rPr>
        <w:t>MEMBERSHIP</w:t>
      </w:r>
    </w:p>
    <w:p w14:paraId="3F80B6C2" w14:textId="65296FFB" w:rsidR="00782072" w:rsidRDefault="00782072" w:rsidP="00782072">
      <w:pPr>
        <w:pStyle w:val="ListParagraph"/>
        <w:numPr>
          <w:ilvl w:val="1"/>
          <w:numId w:val="1"/>
        </w:numPr>
        <w:spacing w:after="60" w:line="276" w:lineRule="auto"/>
        <w:contextualSpacing w:val="0"/>
        <w:jc w:val="both"/>
        <w:rPr>
          <w:rFonts w:ascii="Calibri" w:hAnsi="Calibri" w:cs="Arial"/>
          <w:bCs/>
        </w:rPr>
      </w:pPr>
      <w:r w:rsidRPr="005175F0">
        <w:rPr>
          <w:rFonts w:ascii="Calibri" w:hAnsi="Calibri" w:cs="Arial"/>
          <w:bCs/>
        </w:rPr>
        <w:t>The Committee is composed of a maximum of 2</w:t>
      </w:r>
      <w:r>
        <w:rPr>
          <w:rFonts w:ascii="Calibri" w:hAnsi="Calibri" w:cs="Arial"/>
          <w:bCs/>
        </w:rPr>
        <w:t>5</w:t>
      </w:r>
      <w:r w:rsidRPr="005175F0">
        <w:rPr>
          <w:rFonts w:ascii="Calibri" w:hAnsi="Calibri" w:cs="Arial"/>
          <w:bCs/>
        </w:rPr>
        <w:t xml:space="preserve"> members at any one time, including the Committee Chair and up to three Vice Chairs.</w:t>
      </w:r>
    </w:p>
    <w:p w14:paraId="47EFF4F6" w14:textId="77777777" w:rsidR="00782072" w:rsidRPr="005175F0" w:rsidRDefault="00782072" w:rsidP="00782072">
      <w:pPr>
        <w:pStyle w:val="ListParagraph"/>
        <w:numPr>
          <w:ilvl w:val="1"/>
          <w:numId w:val="1"/>
        </w:numPr>
        <w:spacing w:after="60" w:line="276" w:lineRule="auto"/>
        <w:contextualSpacing w:val="0"/>
        <w:jc w:val="both"/>
        <w:rPr>
          <w:rFonts w:ascii="Calibri" w:hAnsi="Calibri" w:cs="Arial"/>
          <w:bCs/>
        </w:rPr>
      </w:pPr>
      <w:r w:rsidRPr="005175F0">
        <w:rPr>
          <w:rFonts w:ascii="Calibri" w:hAnsi="Calibri" w:cs="Arial"/>
        </w:rPr>
        <w:t>The Chair, Vice Chairs and the other members of the Committee shall normally be elected for a period of two years and may serve for no more than three terms of two years each.</w:t>
      </w:r>
    </w:p>
    <w:p w14:paraId="5B955BF4" w14:textId="77777777" w:rsidR="00782072" w:rsidRDefault="00782072" w:rsidP="00782072">
      <w:pPr>
        <w:pStyle w:val="ListParagraph"/>
        <w:numPr>
          <w:ilvl w:val="1"/>
          <w:numId w:val="1"/>
        </w:numPr>
        <w:spacing w:after="60" w:line="276" w:lineRule="auto"/>
        <w:contextualSpacing w:val="0"/>
        <w:jc w:val="both"/>
        <w:rPr>
          <w:rFonts w:ascii="Calibri" w:hAnsi="Calibri" w:cs="Arial"/>
          <w:bCs/>
        </w:rPr>
      </w:pPr>
      <w:r w:rsidRPr="005175F0">
        <w:rPr>
          <w:rFonts w:ascii="Calibri" w:hAnsi="Calibri" w:cs="Arial"/>
        </w:rPr>
        <w:t xml:space="preserve">Committee members are elected by the Committee and approved by the INTERTANKO Council. </w:t>
      </w:r>
      <w:r w:rsidRPr="005175F0">
        <w:rPr>
          <w:rFonts w:ascii="Calibri" w:hAnsi="Calibri" w:cs="Arial"/>
          <w:bCs/>
        </w:rPr>
        <w:t xml:space="preserve">Elections and re-elections are held when the two-year tenure has been completed or when a </w:t>
      </w:r>
      <w:proofErr w:type="gramStart"/>
      <w:r w:rsidRPr="005175F0">
        <w:rPr>
          <w:rFonts w:ascii="Calibri" w:hAnsi="Calibri" w:cs="Arial"/>
          <w:bCs/>
        </w:rPr>
        <w:t>Committee</w:t>
      </w:r>
      <w:proofErr w:type="gramEnd"/>
      <w:r w:rsidRPr="005175F0">
        <w:rPr>
          <w:rFonts w:ascii="Calibri" w:hAnsi="Calibri" w:cs="Arial"/>
          <w:bCs/>
        </w:rPr>
        <w:t xml:space="preserve"> member steps down. Re-election is also necessary if a </w:t>
      </w:r>
      <w:proofErr w:type="gramStart"/>
      <w:r w:rsidRPr="005175F0">
        <w:rPr>
          <w:rFonts w:ascii="Calibri" w:hAnsi="Calibri" w:cs="Arial"/>
          <w:bCs/>
        </w:rPr>
        <w:t>Committee</w:t>
      </w:r>
      <w:proofErr w:type="gramEnd"/>
      <w:r w:rsidRPr="005175F0">
        <w:rPr>
          <w:rFonts w:ascii="Calibri" w:hAnsi="Calibri" w:cs="Arial"/>
          <w:bCs/>
        </w:rPr>
        <w:t xml:space="preserve"> member changes employment between Members / Member Groups.</w:t>
      </w:r>
    </w:p>
    <w:p w14:paraId="0BF590A3" w14:textId="77777777" w:rsidR="00782072" w:rsidRDefault="00782072" w:rsidP="00782072">
      <w:pPr>
        <w:pStyle w:val="ListParagraph"/>
        <w:numPr>
          <w:ilvl w:val="1"/>
          <w:numId w:val="1"/>
        </w:numPr>
        <w:spacing w:after="60" w:line="276" w:lineRule="auto"/>
        <w:contextualSpacing w:val="0"/>
        <w:jc w:val="both"/>
        <w:rPr>
          <w:rFonts w:ascii="Calibri" w:hAnsi="Calibri" w:cs="Arial"/>
          <w:bCs/>
        </w:rPr>
      </w:pPr>
      <w:r w:rsidRPr="005175F0">
        <w:rPr>
          <w:rFonts w:ascii="Calibri" w:hAnsi="Calibri" w:cs="Arial"/>
          <w:bCs/>
        </w:rPr>
        <w:t>Membership of the Committee is based on the expertise/ qualification of the individual and position within the Member/ Member Group of companies. Committee members should have experience and expertise which will contribute to the aims and objectives of the Committee. The aim is to achieve overall diversity and a balance of representation by region, trade type and fleet. Membership on the Committee rests with the individual, not the company the individual works for. Re-election is required should the individual change companies. Any term served will count against the maximum tenure.</w:t>
      </w:r>
    </w:p>
    <w:p w14:paraId="66BA6D64" w14:textId="77777777" w:rsidR="00782072" w:rsidRPr="003F58E1" w:rsidRDefault="00782072" w:rsidP="00782072">
      <w:pPr>
        <w:pStyle w:val="ListParagraph"/>
        <w:numPr>
          <w:ilvl w:val="1"/>
          <w:numId w:val="1"/>
        </w:numPr>
        <w:spacing w:after="60" w:line="276" w:lineRule="auto"/>
        <w:contextualSpacing w:val="0"/>
        <w:jc w:val="both"/>
        <w:rPr>
          <w:rFonts w:ascii="Calibri" w:hAnsi="Calibri" w:cs="Arial"/>
          <w:bCs/>
        </w:rPr>
      </w:pPr>
      <w:r w:rsidRPr="005175F0">
        <w:rPr>
          <w:rFonts w:ascii="Calibri" w:hAnsi="Calibri" w:cs="Arial"/>
        </w:rPr>
        <w:t xml:space="preserve">The Committee Chair is elected by the Committee and approved by the Council. The term of office is two years, which may be extended for two further two-year periods. These periods are in addition to any time served as a </w:t>
      </w:r>
      <w:proofErr w:type="gramStart"/>
      <w:r w:rsidRPr="005175F0">
        <w:rPr>
          <w:rFonts w:ascii="Calibri" w:hAnsi="Calibri" w:cs="Arial"/>
        </w:rPr>
        <w:t>Committee</w:t>
      </w:r>
      <w:proofErr w:type="gramEnd"/>
      <w:r w:rsidRPr="005175F0">
        <w:rPr>
          <w:rFonts w:ascii="Calibri" w:hAnsi="Calibri" w:cs="Arial"/>
        </w:rPr>
        <w:t xml:space="preserve"> member.</w:t>
      </w:r>
    </w:p>
    <w:p w14:paraId="19038DAA" w14:textId="77777777" w:rsidR="00782072" w:rsidRPr="0035597C" w:rsidRDefault="00782072" w:rsidP="00782072">
      <w:pPr>
        <w:pStyle w:val="ListParagraph"/>
        <w:numPr>
          <w:ilvl w:val="1"/>
          <w:numId w:val="1"/>
        </w:numPr>
        <w:spacing w:after="60" w:line="276" w:lineRule="auto"/>
        <w:contextualSpacing w:val="0"/>
        <w:jc w:val="both"/>
        <w:rPr>
          <w:rFonts w:ascii="Calibri" w:hAnsi="Calibri" w:cs="Arial"/>
          <w:bCs/>
        </w:rPr>
      </w:pPr>
      <w:r w:rsidRPr="003F58E1">
        <w:rPr>
          <w:rFonts w:ascii="Calibri" w:hAnsi="Calibri" w:cs="Arial"/>
        </w:rPr>
        <w:t xml:space="preserve">Up to three Vice Chairs may be elected by the Committee and approved by the Council. The Vice Chairs’ term of office is two years which may be extended for two further two-year periods. At any one time, one Vice Chair may also be elected or remain Vice Chair </w:t>
      </w:r>
      <w:proofErr w:type="gramStart"/>
      <w:r w:rsidRPr="003F58E1">
        <w:rPr>
          <w:rFonts w:ascii="Calibri" w:hAnsi="Calibri" w:cs="Arial"/>
        </w:rPr>
        <w:t>provided that</w:t>
      </w:r>
      <w:proofErr w:type="gramEnd"/>
      <w:r w:rsidRPr="003F58E1">
        <w:rPr>
          <w:rFonts w:ascii="Calibri" w:hAnsi="Calibri" w:cs="Arial"/>
        </w:rPr>
        <w:t xml:space="preserve"> he/ she may not hold office for </w:t>
      </w:r>
      <w:r w:rsidRPr="003F58E1">
        <w:rPr>
          <w:rFonts w:ascii="Calibri" w:hAnsi="Calibri" w:cs="Arial"/>
        </w:rPr>
        <w:lastRenderedPageBreak/>
        <w:t xml:space="preserve">a period of longer than eight consecutive years at a time. These periods are not in addition to any time served as a </w:t>
      </w:r>
      <w:proofErr w:type="gramStart"/>
      <w:r w:rsidRPr="003F58E1">
        <w:rPr>
          <w:rFonts w:ascii="Calibri" w:hAnsi="Calibri" w:cs="Arial"/>
        </w:rPr>
        <w:t>Committee</w:t>
      </w:r>
      <w:proofErr w:type="gramEnd"/>
      <w:r w:rsidRPr="003F58E1">
        <w:rPr>
          <w:rFonts w:ascii="Calibri" w:hAnsi="Calibri" w:cs="Arial"/>
        </w:rPr>
        <w:t xml:space="preserve"> member.</w:t>
      </w:r>
    </w:p>
    <w:p w14:paraId="5D4E5F1E" w14:textId="77777777" w:rsidR="008641AF" w:rsidRPr="00782072" w:rsidRDefault="008641AF" w:rsidP="00782072">
      <w:pPr>
        <w:spacing w:after="60" w:line="276" w:lineRule="auto"/>
        <w:jc w:val="both"/>
        <w:rPr>
          <w:rFonts w:ascii="Calibri" w:hAnsi="Calibri" w:cs="Arial"/>
          <w:bCs/>
        </w:rPr>
      </w:pPr>
    </w:p>
    <w:p w14:paraId="2EFF4FAB" w14:textId="77777777" w:rsidR="00D96AF7" w:rsidRPr="00465F46" w:rsidRDefault="00D96AF7" w:rsidP="00366DF7">
      <w:pPr>
        <w:pStyle w:val="ListParagraph"/>
        <w:numPr>
          <w:ilvl w:val="0"/>
          <w:numId w:val="1"/>
        </w:numPr>
        <w:tabs>
          <w:tab w:val="clear" w:pos="567"/>
          <w:tab w:val="num" w:pos="709"/>
        </w:tabs>
        <w:spacing w:after="60" w:line="276" w:lineRule="auto"/>
        <w:ind w:left="709" w:hanging="709"/>
        <w:contextualSpacing w:val="0"/>
        <w:jc w:val="both"/>
        <w:rPr>
          <w:rFonts w:ascii="Calibri" w:hAnsi="Calibri" w:cs="Arial"/>
          <w:b/>
          <w:bCs/>
        </w:rPr>
      </w:pPr>
      <w:r w:rsidRPr="00465F46">
        <w:rPr>
          <w:rFonts w:ascii="Calibri" w:hAnsi="Calibri" w:cs="Arial"/>
          <w:b/>
          <w:bCs/>
        </w:rPr>
        <w:t>MEETINGS</w:t>
      </w:r>
    </w:p>
    <w:p w14:paraId="70D011EF" w14:textId="77777777" w:rsidR="00961691" w:rsidRPr="003F58E1" w:rsidRDefault="00961691" w:rsidP="00961691">
      <w:pPr>
        <w:pStyle w:val="ListParagraph"/>
        <w:numPr>
          <w:ilvl w:val="1"/>
          <w:numId w:val="1"/>
        </w:numPr>
        <w:spacing w:after="60" w:line="276" w:lineRule="auto"/>
        <w:contextualSpacing w:val="0"/>
        <w:jc w:val="both"/>
        <w:rPr>
          <w:rFonts w:ascii="Calibri" w:hAnsi="Calibri" w:cs="Arial"/>
          <w:b/>
          <w:bCs/>
        </w:rPr>
      </w:pPr>
      <w:r w:rsidRPr="003F58E1">
        <w:rPr>
          <w:rFonts w:ascii="Calibri" w:hAnsi="Calibri" w:cs="Arial"/>
          <w:bCs/>
        </w:rPr>
        <w:t>The Committee will typically meet at least twice a year.</w:t>
      </w:r>
    </w:p>
    <w:p w14:paraId="794CFD46" w14:textId="77777777" w:rsidR="00961691" w:rsidRPr="003F58E1" w:rsidRDefault="00961691" w:rsidP="00961691">
      <w:pPr>
        <w:pStyle w:val="ListParagraph"/>
        <w:numPr>
          <w:ilvl w:val="1"/>
          <w:numId w:val="1"/>
        </w:numPr>
        <w:spacing w:after="60" w:line="276" w:lineRule="auto"/>
        <w:contextualSpacing w:val="0"/>
        <w:jc w:val="both"/>
        <w:rPr>
          <w:rFonts w:ascii="Calibri" w:hAnsi="Calibri" w:cs="Arial"/>
        </w:rPr>
      </w:pPr>
      <w:r w:rsidRPr="00C32949">
        <w:rPr>
          <w:rFonts w:ascii="Calibri" w:hAnsi="Calibri" w:cs="Arial"/>
        </w:rPr>
        <w:t xml:space="preserve">Committee members shall endeavour to attend all Committee meetings </w:t>
      </w:r>
      <w:proofErr w:type="gramStart"/>
      <w:r w:rsidRPr="00C32949">
        <w:rPr>
          <w:rFonts w:ascii="Calibri" w:hAnsi="Calibri" w:cs="Arial"/>
        </w:rPr>
        <w:t>but in any event</w:t>
      </w:r>
      <w:proofErr w:type="gramEnd"/>
      <w:r w:rsidRPr="00C32949">
        <w:rPr>
          <w:rFonts w:ascii="Calibri" w:hAnsi="Calibri" w:cs="Arial"/>
        </w:rPr>
        <w:t xml:space="preserve"> shall attend a </w:t>
      </w:r>
      <w:r w:rsidRPr="003F58E1">
        <w:rPr>
          <w:rFonts w:ascii="Calibri" w:hAnsi="Calibri" w:cs="Arial"/>
        </w:rPr>
        <w:t xml:space="preserve">minimum of one meeting per year. Members shall make every effort towards active contribution to the work of the Committee and actively participate in the discussions. Should a </w:t>
      </w:r>
      <w:proofErr w:type="gramStart"/>
      <w:r w:rsidRPr="003F58E1">
        <w:rPr>
          <w:rFonts w:ascii="Calibri" w:hAnsi="Calibri" w:cs="Arial"/>
        </w:rPr>
        <w:t>Committee</w:t>
      </w:r>
      <w:proofErr w:type="gramEnd"/>
      <w:r w:rsidRPr="003F58E1">
        <w:rPr>
          <w:rFonts w:ascii="Calibri" w:hAnsi="Calibri" w:cs="Arial"/>
        </w:rPr>
        <w:t xml:space="preserve"> member not be able to attend, the member is encouraged to submit written comments. Repeated non-attendance may result in a review of Committee membership. Committee members who have not attended nor engaged in at least 50% of meetings during any two-year tenure will not be proposed for re-election unless extenuating circumstances apply.</w:t>
      </w:r>
    </w:p>
    <w:p w14:paraId="199D6596" w14:textId="77777777" w:rsidR="00961691" w:rsidRDefault="00961691" w:rsidP="00961691">
      <w:pPr>
        <w:pStyle w:val="ListParagraph"/>
        <w:numPr>
          <w:ilvl w:val="1"/>
          <w:numId w:val="1"/>
        </w:numPr>
        <w:spacing w:after="60" w:line="276" w:lineRule="auto"/>
        <w:contextualSpacing w:val="0"/>
        <w:jc w:val="both"/>
        <w:rPr>
          <w:rFonts w:ascii="Calibri" w:hAnsi="Calibri" w:cs="Arial"/>
        </w:rPr>
      </w:pPr>
      <w:r w:rsidRPr="003F58E1">
        <w:rPr>
          <w:rFonts w:ascii="Calibri" w:hAnsi="Calibri" w:cs="Arial"/>
        </w:rPr>
        <w:t>The Chair may invite guests to the meetings, including to participate in working and/or correspondence</w:t>
      </w:r>
      <w:r w:rsidRPr="00CF5636">
        <w:rPr>
          <w:rFonts w:ascii="Calibri" w:hAnsi="Calibri" w:cs="Arial"/>
        </w:rPr>
        <w:t xml:space="preserve"> groups that the </w:t>
      </w:r>
      <w:r>
        <w:rPr>
          <w:rFonts w:ascii="Calibri" w:hAnsi="Calibri" w:cs="Arial"/>
        </w:rPr>
        <w:t>C</w:t>
      </w:r>
      <w:r w:rsidRPr="00CF5636">
        <w:rPr>
          <w:rFonts w:ascii="Calibri" w:hAnsi="Calibri" w:cs="Arial"/>
        </w:rPr>
        <w:t>ommittee establishes from time to time.</w:t>
      </w:r>
    </w:p>
    <w:p w14:paraId="464EE869" w14:textId="77777777" w:rsidR="00961691" w:rsidRPr="003F58E1" w:rsidRDefault="00961691" w:rsidP="00961691">
      <w:pPr>
        <w:pStyle w:val="ListParagraph"/>
        <w:numPr>
          <w:ilvl w:val="1"/>
          <w:numId w:val="1"/>
        </w:numPr>
        <w:spacing w:after="60" w:line="276" w:lineRule="auto"/>
        <w:contextualSpacing w:val="0"/>
        <w:jc w:val="both"/>
        <w:rPr>
          <w:rFonts w:ascii="Calibri" w:hAnsi="Calibri" w:cs="Arial"/>
        </w:rPr>
      </w:pPr>
      <w:r w:rsidRPr="003F58E1">
        <w:rPr>
          <w:rFonts w:ascii="Calibri" w:hAnsi="Calibri" w:cs="Arial"/>
          <w:bCs/>
        </w:rPr>
        <w:t xml:space="preserve">As required, specific Working Groups and/or Correspondence Groups may be established to deal with and promote </w:t>
      </w:r>
      <w:proofErr w:type="gramStart"/>
      <w:r w:rsidRPr="003F58E1">
        <w:rPr>
          <w:rFonts w:ascii="Calibri" w:hAnsi="Calibri" w:cs="Arial"/>
          <w:bCs/>
        </w:rPr>
        <w:t>particular issues</w:t>
      </w:r>
      <w:proofErr w:type="gramEnd"/>
      <w:r w:rsidRPr="003F58E1">
        <w:rPr>
          <w:rFonts w:ascii="Calibri" w:hAnsi="Calibri" w:cs="Arial"/>
          <w:bCs/>
        </w:rPr>
        <w:t xml:space="preserve"> from the Committee’s work.</w:t>
      </w:r>
    </w:p>
    <w:p w14:paraId="5C36D178" w14:textId="77777777" w:rsidR="00961691" w:rsidRPr="0035597C" w:rsidRDefault="00961691" w:rsidP="00961691">
      <w:pPr>
        <w:pStyle w:val="ListParagraph"/>
        <w:numPr>
          <w:ilvl w:val="1"/>
          <w:numId w:val="1"/>
        </w:numPr>
        <w:spacing w:after="60" w:line="276" w:lineRule="auto"/>
        <w:contextualSpacing w:val="0"/>
        <w:jc w:val="both"/>
        <w:rPr>
          <w:rFonts w:ascii="Calibri" w:hAnsi="Calibri" w:cs="Arial"/>
        </w:rPr>
      </w:pPr>
      <w:r w:rsidRPr="003F58E1">
        <w:rPr>
          <w:rFonts w:ascii="Calibri" w:hAnsi="Calibri" w:cs="Arial"/>
          <w:bCs/>
        </w:rPr>
        <w:t>The travel expenses of the Committee’s members should be paid for by the Member company.</w:t>
      </w:r>
    </w:p>
    <w:p w14:paraId="5530A288" w14:textId="77777777" w:rsidR="00B56DAE" w:rsidRDefault="00B56DAE" w:rsidP="007A464C">
      <w:pPr>
        <w:pStyle w:val="ListParagraph"/>
        <w:spacing w:after="60" w:line="276" w:lineRule="auto"/>
        <w:ind w:left="851"/>
        <w:contextualSpacing w:val="0"/>
        <w:jc w:val="both"/>
        <w:rPr>
          <w:rFonts w:ascii="Calibri" w:hAnsi="Calibri" w:cs="Arial"/>
          <w:bCs/>
        </w:rPr>
      </w:pPr>
    </w:p>
    <w:p w14:paraId="627AF398" w14:textId="77777777" w:rsidR="00D52A05" w:rsidRPr="00122E8D" w:rsidRDefault="00D52A05" w:rsidP="00D52A05">
      <w:pPr>
        <w:pStyle w:val="ListParagraph"/>
        <w:numPr>
          <w:ilvl w:val="0"/>
          <w:numId w:val="6"/>
        </w:numPr>
        <w:tabs>
          <w:tab w:val="clear" w:pos="567"/>
        </w:tabs>
        <w:spacing w:after="60" w:line="276" w:lineRule="auto"/>
        <w:ind w:left="709" w:hanging="709"/>
        <w:contextualSpacing w:val="0"/>
        <w:jc w:val="both"/>
        <w:rPr>
          <w:rFonts w:ascii="Calibri" w:hAnsi="Calibri" w:cs="Arial"/>
          <w:b/>
          <w:bCs/>
        </w:rPr>
      </w:pPr>
      <w:r w:rsidRPr="00122E8D">
        <w:rPr>
          <w:rFonts w:ascii="Calibri" w:hAnsi="Calibri" w:cs="Arial"/>
          <w:b/>
          <w:bCs/>
        </w:rPr>
        <w:t>CONDUCT OF MEETINGS</w:t>
      </w:r>
    </w:p>
    <w:p w14:paraId="21DFF83F" w14:textId="77777777" w:rsidR="00D52A05" w:rsidRPr="00624A1D" w:rsidRDefault="00D52A05" w:rsidP="00D52A05">
      <w:pPr>
        <w:spacing w:after="60" w:line="276" w:lineRule="auto"/>
        <w:jc w:val="both"/>
        <w:rPr>
          <w:rFonts w:ascii="Calibri" w:hAnsi="Calibri" w:cs="Arial"/>
        </w:rPr>
      </w:pPr>
      <w:r w:rsidRPr="00BF0F11">
        <w:rPr>
          <w:rFonts w:ascii="Calibri" w:hAnsi="Calibri" w:cs="Arial"/>
        </w:rPr>
        <w:t>Committee meetings shall be conducted in accordance with INTERTANKO’s Anti-Trust Guidelines.</w:t>
      </w:r>
    </w:p>
    <w:p w14:paraId="28433D30" w14:textId="77777777" w:rsidR="00D52A05" w:rsidRPr="00BF0F11" w:rsidRDefault="00D52A05" w:rsidP="00D52A05">
      <w:pPr>
        <w:pStyle w:val="ListParagraph"/>
        <w:numPr>
          <w:ilvl w:val="0"/>
          <w:numId w:val="6"/>
        </w:numPr>
        <w:tabs>
          <w:tab w:val="clear" w:pos="567"/>
          <w:tab w:val="num" w:pos="709"/>
        </w:tabs>
        <w:spacing w:after="60" w:line="276" w:lineRule="auto"/>
        <w:ind w:left="851" w:hanging="851"/>
        <w:contextualSpacing w:val="0"/>
        <w:jc w:val="both"/>
        <w:rPr>
          <w:rFonts w:ascii="Calibri" w:hAnsi="Calibri" w:cs="Arial"/>
          <w:b/>
          <w:bCs/>
        </w:rPr>
      </w:pPr>
      <w:r w:rsidRPr="00BF0F11">
        <w:rPr>
          <w:rFonts w:ascii="Calibri" w:hAnsi="Calibri" w:cs="Arial"/>
          <w:b/>
          <w:bCs/>
        </w:rPr>
        <w:t>TERMS OF REFERENCE</w:t>
      </w:r>
    </w:p>
    <w:p w14:paraId="368F2C09" w14:textId="77777777" w:rsidR="00D52A05" w:rsidRPr="00137D60" w:rsidRDefault="00D52A05" w:rsidP="00D52A05">
      <w:pPr>
        <w:tabs>
          <w:tab w:val="num" w:pos="709"/>
        </w:tabs>
        <w:spacing w:after="60" w:line="276" w:lineRule="auto"/>
        <w:ind w:left="851" w:hanging="851"/>
        <w:jc w:val="both"/>
        <w:rPr>
          <w:rFonts w:ascii="Calibri" w:hAnsi="Calibri" w:cs="Arial"/>
          <w:bCs/>
        </w:rPr>
      </w:pPr>
      <w:r w:rsidRPr="00137D60">
        <w:rPr>
          <w:rFonts w:ascii="Calibri" w:hAnsi="Calibri" w:cs="Arial"/>
          <w:bCs/>
        </w:rPr>
        <w:t>The Terms of Reference of Committee and any revisions thereto shall be approved by the Council.</w:t>
      </w:r>
    </w:p>
    <w:p w14:paraId="2D9927B1" w14:textId="77777777" w:rsidR="00D52A05" w:rsidRPr="00122E8D" w:rsidRDefault="00D52A05" w:rsidP="00D52A05">
      <w:pPr>
        <w:pStyle w:val="ListParagraph"/>
        <w:numPr>
          <w:ilvl w:val="0"/>
          <w:numId w:val="6"/>
        </w:numPr>
        <w:tabs>
          <w:tab w:val="clear" w:pos="567"/>
          <w:tab w:val="num" w:pos="709"/>
        </w:tabs>
        <w:spacing w:after="60" w:line="276" w:lineRule="auto"/>
        <w:ind w:left="851" w:hanging="851"/>
        <w:contextualSpacing w:val="0"/>
        <w:jc w:val="both"/>
        <w:rPr>
          <w:rFonts w:ascii="Calibri" w:hAnsi="Calibri" w:cs="Arial"/>
          <w:b/>
          <w:bCs/>
        </w:rPr>
      </w:pPr>
      <w:r w:rsidRPr="00122E8D">
        <w:rPr>
          <w:rFonts w:ascii="Calibri" w:hAnsi="Calibri" w:cs="Arial"/>
          <w:b/>
          <w:bCs/>
        </w:rPr>
        <w:t>SECRETARIAL WORK</w:t>
      </w:r>
    </w:p>
    <w:p w14:paraId="679483A5" w14:textId="77777777" w:rsidR="00D52A05" w:rsidRPr="00624A1D" w:rsidRDefault="00D52A05" w:rsidP="00D52A05">
      <w:pPr>
        <w:tabs>
          <w:tab w:val="num" w:pos="709"/>
        </w:tabs>
        <w:spacing w:after="60" w:line="276" w:lineRule="auto"/>
        <w:ind w:left="851" w:hanging="851"/>
        <w:jc w:val="both"/>
        <w:rPr>
          <w:rFonts w:ascii="Calibri" w:hAnsi="Calibri" w:cs="Arial"/>
          <w:bCs/>
        </w:rPr>
      </w:pPr>
      <w:r w:rsidRPr="00624A1D">
        <w:rPr>
          <w:rFonts w:ascii="Calibri" w:hAnsi="Calibri" w:cs="Arial"/>
          <w:bCs/>
        </w:rPr>
        <w:t xml:space="preserve">The INTERTANKO Secretariat </w:t>
      </w:r>
      <w:r>
        <w:rPr>
          <w:rFonts w:ascii="Calibri" w:hAnsi="Calibri" w:cs="Arial"/>
          <w:bCs/>
        </w:rPr>
        <w:t xml:space="preserve">will provide </w:t>
      </w:r>
      <w:r w:rsidRPr="00624A1D">
        <w:rPr>
          <w:rFonts w:ascii="Calibri" w:hAnsi="Calibri" w:cs="Arial"/>
          <w:bCs/>
        </w:rPr>
        <w:t xml:space="preserve">secretarial and administrative tasks for the </w:t>
      </w:r>
      <w:r>
        <w:rPr>
          <w:rFonts w:ascii="Calibri" w:hAnsi="Calibri" w:cs="Arial"/>
          <w:bCs/>
        </w:rPr>
        <w:t>Committee</w:t>
      </w:r>
      <w:r w:rsidRPr="00624A1D">
        <w:rPr>
          <w:rFonts w:ascii="Calibri" w:hAnsi="Calibri" w:cs="Arial"/>
          <w:bCs/>
        </w:rPr>
        <w:t>.</w:t>
      </w:r>
    </w:p>
    <w:p w14:paraId="478B42AF" w14:textId="77777777" w:rsidR="00D52A05" w:rsidRPr="00122E8D" w:rsidRDefault="00D52A05" w:rsidP="00D52A05">
      <w:pPr>
        <w:pStyle w:val="ListParagraph"/>
        <w:numPr>
          <w:ilvl w:val="0"/>
          <w:numId w:val="6"/>
        </w:numPr>
        <w:tabs>
          <w:tab w:val="clear" w:pos="567"/>
          <w:tab w:val="num" w:pos="709"/>
        </w:tabs>
        <w:spacing w:after="60" w:line="276" w:lineRule="auto"/>
        <w:ind w:left="851" w:hanging="851"/>
        <w:contextualSpacing w:val="0"/>
        <w:jc w:val="both"/>
        <w:rPr>
          <w:rFonts w:ascii="Calibri" w:hAnsi="Calibri" w:cs="Arial"/>
          <w:b/>
          <w:bCs/>
        </w:rPr>
      </w:pPr>
      <w:r w:rsidRPr="00122E8D">
        <w:rPr>
          <w:rFonts w:ascii="Calibri" w:hAnsi="Calibri" w:cs="Arial"/>
          <w:b/>
          <w:bCs/>
        </w:rPr>
        <w:t>REPORTING</w:t>
      </w:r>
    </w:p>
    <w:p w14:paraId="448A0313" w14:textId="77777777" w:rsidR="00D52A05" w:rsidRDefault="00D52A05" w:rsidP="00D52A05">
      <w:pPr>
        <w:spacing w:after="60" w:line="276" w:lineRule="auto"/>
        <w:jc w:val="both"/>
        <w:rPr>
          <w:rFonts w:ascii="Calibri" w:hAnsi="Calibri" w:cs="Arial"/>
        </w:rPr>
      </w:pPr>
      <w:r w:rsidRPr="72EE27FD">
        <w:rPr>
          <w:rFonts w:ascii="Calibri" w:hAnsi="Calibri" w:cs="Arial"/>
        </w:rPr>
        <w:t>The</w:t>
      </w:r>
      <w:r>
        <w:rPr>
          <w:rFonts w:ascii="Calibri" w:hAnsi="Calibri" w:cs="Arial"/>
        </w:rPr>
        <w:t xml:space="preserve"> </w:t>
      </w:r>
      <w:r w:rsidRPr="72EE27FD">
        <w:rPr>
          <w:rFonts w:ascii="Calibri" w:hAnsi="Calibri" w:cs="Arial"/>
        </w:rPr>
        <w:t>Committee will report to INTERTANKO’s Council through its Chair</w:t>
      </w:r>
      <w:r>
        <w:rPr>
          <w:rFonts w:ascii="Calibri" w:hAnsi="Calibri" w:cs="Arial"/>
        </w:rPr>
        <w:t>, as required</w:t>
      </w:r>
      <w:r w:rsidRPr="72EE27FD">
        <w:rPr>
          <w:rFonts w:ascii="Calibri" w:hAnsi="Calibri" w:cs="Arial"/>
        </w:rPr>
        <w:t>.</w:t>
      </w:r>
    </w:p>
    <w:p w14:paraId="19B978E0" w14:textId="77777777" w:rsidR="00787B77" w:rsidRPr="00787B77" w:rsidRDefault="00787B77" w:rsidP="00787B77">
      <w:pPr>
        <w:spacing w:after="60" w:line="276" w:lineRule="auto"/>
        <w:jc w:val="both"/>
      </w:pPr>
    </w:p>
    <w:p w14:paraId="5822A693" w14:textId="7256313C" w:rsidR="005B0039" w:rsidRPr="005B0039" w:rsidRDefault="00787B77" w:rsidP="00D52A05">
      <w:pPr>
        <w:pStyle w:val="ListParagraph"/>
        <w:numPr>
          <w:ilvl w:val="0"/>
          <w:numId w:val="7"/>
        </w:numPr>
        <w:tabs>
          <w:tab w:val="clear" w:pos="567"/>
          <w:tab w:val="num" w:pos="709"/>
        </w:tabs>
        <w:spacing w:after="60" w:line="276" w:lineRule="auto"/>
        <w:ind w:left="709" w:hanging="709"/>
        <w:contextualSpacing w:val="0"/>
        <w:jc w:val="both"/>
        <w:rPr>
          <w:rFonts w:ascii="Calibri" w:hAnsi="Calibri" w:cs="Arial"/>
        </w:rPr>
      </w:pPr>
      <w:r>
        <w:rPr>
          <w:rFonts w:ascii="Calibri" w:hAnsi="Calibri" w:cs="Arial"/>
          <w:b/>
          <w:bCs/>
        </w:rPr>
        <w:t>DUTIES AND RESPONSIBILITIES</w:t>
      </w:r>
    </w:p>
    <w:p w14:paraId="6C21991A" w14:textId="77777777" w:rsidR="00787B77" w:rsidRDefault="001A4830" w:rsidP="00D52A05">
      <w:pPr>
        <w:pStyle w:val="ListParagraph"/>
        <w:numPr>
          <w:ilvl w:val="1"/>
          <w:numId w:val="7"/>
        </w:numPr>
        <w:spacing w:after="60" w:line="276" w:lineRule="auto"/>
        <w:contextualSpacing w:val="0"/>
        <w:jc w:val="both"/>
        <w:rPr>
          <w:rFonts w:ascii="Calibri" w:hAnsi="Calibri" w:cs="Arial"/>
        </w:rPr>
      </w:pPr>
      <w:r w:rsidRPr="005B0039">
        <w:rPr>
          <w:rFonts w:ascii="Calibri" w:hAnsi="Calibri" w:cs="Arial"/>
        </w:rPr>
        <w:t>The Committee through its Chairman and, when appropriate in consultation with the Executive Committee, will identify important issues arising within the industry and set up Working Groups as deemed appropriate.</w:t>
      </w:r>
    </w:p>
    <w:p w14:paraId="4DA81AF4" w14:textId="77777777" w:rsidR="00787B77" w:rsidRDefault="001A4830" w:rsidP="00D52A05">
      <w:pPr>
        <w:pStyle w:val="ListParagraph"/>
        <w:numPr>
          <w:ilvl w:val="1"/>
          <w:numId w:val="7"/>
        </w:numPr>
        <w:spacing w:after="60" w:line="276" w:lineRule="auto"/>
        <w:contextualSpacing w:val="0"/>
        <w:jc w:val="both"/>
        <w:rPr>
          <w:rFonts w:ascii="Calibri" w:hAnsi="Calibri" w:cs="Arial"/>
        </w:rPr>
      </w:pPr>
      <w:r w:rsidRPr="00787B77">
        <w:rPr>
          <w:rFonts w:ascii="Calibri" w:hAnsi="Calibri" w:cs="Arial"/>
        </w:rPr>
        <w:t>The Chairman of Working Groups (WG) should be responsible for the discussion and preparation of documents required by that WG and they should report periodically to the Committee/INTERTANKO office on any progress.</w:t>
      </w:r>
    </w:p>
    <w:p w14:paraId="71DE94A0" w14:textId="1E574A29" w:rsidR="00787B77" w:rsidRDefault="00787B77" w:rsidP="00D52A05">
      <w:pPr>
        <w:pStyle w:val="ListParagraph"/>
        <w:numPr>
          <w:ilvl w:val="1"/>
          <w:numId w:val="7"/>
        </w:numPr>
        <w:spacing w:after="60" w:line="276" w:lineRule="auto"/>
        <w:contextualSpacing w:val="0"/>
        <w:jc w:val="both"/>
        <w:rPr>
          <w:rFonts w:ascii="Calibri" w:hAnsi="Calibri" w:cs="Arial"/>
        </w:rPr>
      </w:pPr>
      <w:r>
        <w:rPr>
          <w:rFonts w:ascii="Calibri" w:hAnsi="Calibri" w:cs="Arial"/>
        </w:rPr>
        <w:t>The Committee</w:t>
      </w:r>
      <w:r w:rsidR="001A4830" w:rsidRPr="00787B77">
        <w:rPr>
          <w:rFonts w:ascii="Calibri" w:hAnsi="Calibri" w:cs="Arial"/>
        </w:rPr>
        <w:t xml:space="preserve"> should endeavour to obtain the best possible benefits from INTERTANKO’s observer status at IMO.</w:t>
      </w:r>
    </w:p>
    <w:p w14:paraId="46EFC2F0" w14:textId="77777777" w:rsidR="00787B77" w:rsidRDefault="001A4830" w:rsidP="00D52A05">
      <w:pPr>
        <w:pStyle w:val="ListParagraph"/>
        <w:numPr>
          <w:ilvl w:val="1"/>
          <w:numId w:val="7"/>
        </w:numPr>
        <w:spacing w:after="60" w:line="276" w:lineRule="auto"/>
        <w:contextualSpacing w:val="0"/>
        <w:jc w:val="both"/>
        <w:rPr>
          <w:rFonts w:ascii="Calibri" w:hAnsi="Calibri" w:cs="Arial"/>
        </w:rPr>
      </w:pPr>
      <w:r w:rsidRPr="00787B77">
        <w:rPr>
          <w:rFonts w:ascii="Calibri" w:hAnsi="Calibri" w:cs="Arial"/>
        </w:rPr>
        <w:t>Ensure that it is represented on working groups at IMO concerned with aspects of safety, environmental protection, operation of tankers and training.</w:t>
      </w:r>
    </w:p>
    <w:p w14:paraId="5FD08837" w14:textId="77777777" w:rsidR="00787B77" w:rsidRDefault="001A4830" w:rsidP="00D52A05">
      <w:pPr>
        <w:pStyle w:val="ListParagraph"/>
        <w:numPr>
          <w:ilvl w:val="1"/>
          <w:numId w:val="7"/>
        </w:numPr>
        <w:spacing w:after="60" w:line="276" w:lineRule="auto"/>
        <w:contextualSpacing w:val="0"/>
        <w:jc w:val="both"/>
        <w:rPr>
          <w:rFonts w:ascii="Calibri" w:hAnsi="Calibri" w:cs="Arial"/>
        </w:rPr>
      </w:pPr>
      <w:r w:rsidRPr="00787B77">
        <w:rPr>
          <w:rFonts w:ascii="Calibri" w:hAnsi="Calibri" w:cs="Arial"/>
        </w:rPr>
        <w:t>Serve as forum for the exchange of information and experience pertaining to safety, operation of tankers and training for INTERTANKO membership and/or relation with other industry bodies.</w:t>
      </w:r>
    </w:p>
    <w:p w14:paraId="2311DD04" w14:textId="77777777" w:rsidR="00787B77" w:rsidRDefault="001A4830" w:rsidP="00D52A05">
      <w:pPr>
        <w:pStyle w:val="ListParagraph"/>
        <w:numPr>
          <w:ilvl w:val="1"/>
          <w:numId w:val="7"/>
        </w:numPr>
        <w:spacing w:after="60" w:line="276" w:lineRule="auto"/>
        <w:contextualSpacing w:val="0"/>
        <w:jc w:val="both"/>
        <w:rPr>
          <w:rFonts w:ascii="Calibri" w:hAnsi="Calibri" w:cs="Arial"/>
        </w:rPr>
      </w:pPr>
      <w:r w:rsidRPr="00787B77">
        <w:rPr>
          <w:rFonts w:ascii="Calibri" w:hAnsi="Calibri" w:cs="Arial"/>
        </w:rPr>
        <w:t xml:space="preserve">Serve as a forum to examine and review international, </w:t>
      </w:r>
      <w:proofErr w:type="gramStart"/>
      <w:r w:rsidRPr="00787B77">
        <w:rPr>
          <w:rFonts w:ascii="Calibri" w:hAnsi="Calibri" w:cs="Arial"/>
        </w:rPr>
        <w:t>national</w:t>
      </w:r>
      <w:proofErr w:type="gramEnd"/>
      <w:r w:rsidRPr="00787B77">
        <w:rPr>
          <w:rFonts w:ascii="Calibri" w:hAnsi="Calibri" w:cs="Arial"/>
        </w:rPr>
        <w:t xml:space="preserve"> and local legislative proposals and activities affecting the membership.</w:t>
      </w:r>
    </w:p>
    <w:p w14:paraId="35C452FC" w14:textId="77777777" w:rsidR="00787B77" w:rsidRDefault="001A4830" w:rsidP="00D52A05">
      <w:pPr>
        <w:pStyle w:val="ListParagraph"/>
        <w:numPr>
          <w:ilvl w:val="1"/>
          <w:numId w:val="7"/>
        </w:numPr>
        <w:spacing w:after="60" w:line="276" w:lineRule="auto"/>
        <w:contextualSpacing w:val="0"/>
        <w:jc w:val="both"/>
        <w:rPr>
          <w:rFonts w:ascii="Calibri" w:hAnsi="Calibri" w:cs="Arial"/>
        </w:rPr>
      </w:pPr>
      <w:r w:rsidRPr="00787B77">
        <w:rPr>
          <w:rFonts w:ascii="Calibri" w:hAnsi="Calibri" w:cs="Arial"/>
        </w:rPr>
        <w:t>Initiate studies and research relating to the safe marine transportation of hydrocarbon and chemical substances.</w:t>
      </w:r>
    </w:p>
    <w:p w14:paraId="4B838D7F" w14:textId="2A706AF7" w:rsidR="72EE27FD" w:rsidRPr="00787B77" w:rsidRDefault="001A4830" w:rsidP="00D52A05">
      <w:pPr>
        <w:pStyle w:val="ListParagraph"/>
        <w:numPr>
          <w:ilvl w:val="1"/>
          <w:numId w:val="7"/>
        </w:numPr>
        <w:spacing w:after="60" w:line="276" w:lineRule="auto"/>
        <w:contextualSpacing w:val="0"/>
        <w:jc w:val="both"/>
        <w:rPr>
          <w:rFonts w:ascii="Calibri" w:hAnsi="Calibri" w:cs="Arial"/>
        </w:rPr>
      </w:pPr>
      <w:r w:rsidRPr="00787B77">
        <w:rPr>
          <w:rFonts w:ascii="Calibri" w:hAnsi="Calibri" w:cs="Arial"/>
        </w:rPr>
        <w:lastRenderedPageBreak/>
        <w:t>Prepare accurate and balanced documents and publications covering aspects of the Committee work for dissemination to the membership, industry and public with the consent of the Executive Committee.</w:t>
      </w:r>
    </w:p>
    <w:sectPr w:rsidR="72EE27FD" w:rsidRPr="00787B77" w:rsidSect="009A63A4">
      <w:headerReference w:type="default" r:id="rId12"/>
      <w:footerReference w:type="default" r:id="rId13"/>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81875" w14:textId="77777777" w:rsidR="00C72D0A" w:rsidRDefault="00C72D0A" w:rsidP="00D96AF7">
      <w:r>
        <w:separator/>
      </w:r>
    </w:p>
  </w:endnote>
  <w:endnote w:type="continuationSeparator" w:id="0">
    <w:p w14:paraId="707176A1" w14:textId="77777777" w:rsidR="00C72D0A" w:rsidRDefault="00C72D0A" w:rsidP="00D96AF7">
      <w:r>
        <w:continuationSeparator/>
      </w:r>
    </w:p>
  </w:endnote>
  <w:endnote w:type="continuationNotice" w:id="1">
    <w:p w14:paraId="0F7B365D" w14:textId="77777777" w:rsidR="00C72D0A" w:rsidRDefault="00C72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1DAC6" w14:textId="678C6925" w:rsidR="00D96AF7" w:rsidRPr="00064981" w:rsidRDefault="00064981" w:rsidP="00064981">
    <w:pPr>
      <w:pBdr>
        <w:top w:val="single" w:sz="6" w:space="1" w:color="auto"/>
      </w:pBdr>
      <w:tabs>
        <w:tab w:val="center" w:pos="4820"/>
        <w:tab w:val="right" w:pos="9638"/>
        <w:tab w:val="right" w:pos="14601"/>
      </w:tabs>
      <w:jc w:val="right"/>
      <w:rPr>
        <w:rFonts w:ascii="Verdana" w:hAnsi="Verdana" w:cs="Arial"/>
        <w:sz w:val="18"/>
        <w:szCs w:val="18"/>
        <w:lang w:val="en-US"/>
      </w:rPr>
    </w:pPr>
    <w:r>
      <w:rPr>
        <w:rFonts w:ascii="Verdana" w:hAnsi="Verdana" w:cs="Arial"/>
        <w:sz w:val="18"/>
        <w:szCs w:val="18"/>
        <w:lang w:val="en-US"/>
      </w:rPr>
      <w:tab/>
      <w:t>Approved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CD849" w14:textId="77777777" w:rsidR="00C72D0A" w:rsidRDefault="00C72D0A" w:rsidP="00D96AF7">
      <w:r>
        <w:separator/>
      </w:r>
    </w:p>
  </w:footnote>
  <w:footnote w:type="continuationSeparator" w:id="0">
    <w:p w14:paraId="4ADD57D3" w14:textId="77777777" w:rsidR="00C72D0A" w:rsidRDefault="00C72D0A" w:rsidP="00D96AF7">
      <w:r>
        <w:continuationSeparator/>
      </w:r>
    </w:p>
  </w:footnote>
  <w:footnote w:type="continuationNotice" w:id="1">
    <w:p w14:paraId="3082BEC5" w14:textId="77777777" w:rsidR="00C72D0A" w:rsidRDefault="00C72D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83629" w14:textId="4B3AE0A0" w:rsidR="00F46B98" w:rsidRDefault="00F46B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E244E"/>
    <w:multiLevelType w:val="multilevel"/>
    <w:tmpl w:val="79D8E33A"/>
    <w:lvl w:ilvl="0">
      <w:start w:val="8"/>
      <w:numFmt w:val="decimal"/>
      <w:lvlText w:val="%1."/>
      <w:lvlJc w:val="left"/>
      <w:pPr>
        <w:tabs>
          <w:tab w:val="num" w:pos="567"/>
        </w:tabs>
        <w:ind w:left="340" w:hanging="340"/>
      </w:pPr>
      <w:rPr>
        <w:rFonts w:ascii="Calibri" w:hAnsi="Calibri" w:hint="default"/>
        <w:b/>
        <w:bCs/>
        <w:i w:val="0"/>
        <w:iCs w:val="0"/>
        <w:caps w:val="0"/>
        <w:strike w:val="0"/>
        <w:dstrike w:val="0"/>
        <w:vanish w:val="0"/>
        <w:color w:val="auto"/>
        <w:spacing w:val="0"/>
        <w:w w:val="100"/>
        <w:kern w:val="0"/>
        <w:position w:val="0"/>
        <w:sz w:val="20"/>
        <w:szCs w:val="20"/>
        <w:u w:val="none"/>
        <w:effect w:val="none"/>
        <w:vertAlign w:val="baseline"/>
        <w:em w:val="none"/>
      </w:rPr>
    </w:lvl>
    <w:lvl w:ilvl="1">
      <w:start w:val="1"/>
      <w:numFmt w:val="decimal"/>
      <w:lvlText w:val="%1.%2"/>
      <w:lvlJc w:val="left"/>
      <w:pPr>
        <w:tabs>
          <w:tab w:val="num" w:pos="720"/>
        </w:tabs>
        <w:ind w:left="720" w:hanging="720"/>
      </w:pPr>
      <w:rPr>
        <w:rFonts w:ascii="Calibri" w:hAnsi="Calibri" w:hint="default"/>
        <w:b w:val="0"/>
        <w:i w:val="0"/>
        <w:caps w:val="0"/>
        <w:strike w:val="0"/>
        <w:dstrike w:val="0"/>
        <w:vanish w:val="0"/>
        <w:sz w:val="20"/>
        <w:szCs w:val="20"/>
        <w:vertAlign w:val="baseline"/>
      </w:rPr>
    </w:lvl>
    <w:lvl w:ilvl="2">
      <w:start w:val="1"/>
      <w:numFmt w:val="decimal"/>
      <w:lvlText w:val="%1.%2.%3"/>
      <w:lvlJc w:val="left"/>
      <w:pPr>
        <w:tabs>
          <w:tab w:val="num" w:pos="851"/>
        </w:tabs>
        <w:ind w:left="720" w:hanging="720"/>
      </w:pPr>
      <w:rPr>
        <w:rFonts w:hint="default"/>
        <w:b/>
      </w:rPr>
    </w:lvl>
    <w:lvl w:ilvl="3">
      <w:start w:val="1"/>
      <w:numFmt w:val="decimal"/>
      <w:lvlText w:val="%1.%2.%3.%4"/>
      <w:lvlJc w:val="left"/>
      <w:pPr>
        <w:tabs>
          <w:tab w:val="num" w:pos="4058"/>
        </w:tabs>
        <w:ind w:left="4058"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15:restartNumberingAfterBreak="0">
    <w:nsid w:val="2075655A"/>
    <w:multiLevelType w:val="multilevel"/>
    <w:tmpl w:val="3BF80E30"/>
    <w:lvl w:ilvl="0">
      <w:start w:val="4"/>
      <w:numFmt w:val="decimal"/>
      <w:lvlText w:val="%1."/>
      <w:lvlJc w:val="left"/>
      <w:pPr>
        <w:tabs>
          <w:tab w:val="num" w:pos="567"/>
        </w:tabs>
        <w:ind w:left="340" w:hanging="340"/>
      </w:pPr>
      <w:rPr>
        <w:rFonts w:ascii="Calibri" w:hAnsi="Calibri" w:hint="default"/>
        <w:b/>
        <w:bCs/>
        <w:i w:val="0"/>
        <w:iCs w:val="0"/>
        <w:caps w:val="0"/>
        <w:strike w:val="0"/>
        <w:dstrike w:val="0"/>
        <w:vanish w:val="0"/>
        <w:color w:val="auto"/>
        <w:spacing w:val="0"/>
        <w:w w:val="100"/>
        <w:kern w:val="0"/>
        <w:position w:val="0"/>
        <w:sz w:val="20"/>
        <w:szCs w:val="20"/>
        <w:u w:val="none"/>
        <w:effect w:val="none"/>
        <w:vertAlign w:val="baseline"/>
        <w:em w:val="none"/>
      </w:rPr>
    </w:lvl>
    <w:lvl w:ilvl="1">
      <w:start w:val="1"/>
      <w:numFmt w:val="decimal"/>
      <w:lvlText w:val="%1.%2"/>
      <w:lvlJc w:val="left"/>
      <w:pPr>
        <w:tabs>
          <w:tab w:val="num" w:pos="720"/>
        </w:tabs>
        <w:ind w:left="720" w:hanging="720"/>
      </w:pPr>
      <w:rPr>
        <w:rFonts w:ascii="Calibri" w:hAnsi="Calibri" w:hint="default"/>
        <w:b w:val="0"/>
        <w:i w:val="0"/>
        <w:caps w:val="0"/>
        <w:strike w:val="0"/>
        <w:dstrike w:val="0"/>
        <w:vanish w:val="0"/>
        <w:sz w:val="20"/>
        <w:szCs w:val="20"/>
        <w:vertAlign w:val="baseline"/>
      </w:rPr>
    </w:lvl>
    <w:lvl w:ilvl="2">
      <w:start w:val="1"/>
      <w:numFmt w:val="decimal"/>
      <w:lvlText w:val="%1.%2.%3"/>
      <w:lvlJc w:val="left"/>
      <w:pPr>
        <w:tabs>
          <w:tab w:val="num" w:pos="851"/>
        </w:tabs>
        <w:ind w:left="720" w:hanging="720"/>
      </w:pPr>
      <w:rPr>
        <w:rFonts w:hint="default"/>
        <w:b w:val="0"/>
        <w:bCs w:val="0"/>
      </w:rPr>
    </w:lvl>
    <w:lvl w:ilvl="3">
      <w:start w:val="1"/>
      <w:numFmt w:val="decimal"/>
      <w:lvlText w:val="%1.%2.%3.%4"/>
      <w:lvlJc w:val="left"/>
      <w:pPr>
        <w:tabs>
          <w:tab w:val="num" w:pos="4058"/>
        </w:tabs>
        <w:ind w:left="4058"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34AE2CD4"/>
    <w:multiLevelType w:val="hybridMultilevel"/>
    <w:tmpl w:val="006445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98308ED"/>
    <w:multiLevelType w:val="multilevel"/>
    <w:tmpl w:val="3A5E71C6"/>
    <w:lvl w:ilvl="0">
      <w:start w:val="1"/>
      <w:numFmt w:val="decimal"/>
      <w:lvlText w:val="%1."/>
      <w:lvlJc w:val="left"/>
      <w:pPr>
        <w:tabs>
          <w:tab w:val="num" w:pos="567"/>
        </w:tabs>
        <w:ind w:left="340" w:hanging="340"/>
      </w:pPr>
      <w:rPr>
        <w:rFonts w:ascii="Calibri" w:hAnsi="Calibri" w:hint="default"/>
        <w:b/>
        <w:bCs/>
        <w:i w:val="0"/>
        <w:iCs w:val="0"/>
        <w:caps w:val="0"/>
        <w:strike w:val="0"/>
        <w:dstrike w:val="0"/>
        <w:vanish w:val="0"/>
        <w:color w:val="auto"/>
        <w:spacing w:val="0"/>
        <w:w w:val="100"/>
        <w:kern w:val="0"/>
        <w:position w:val="0"/>
        <w:sz w:val="20"/>
        <w:szCs w:val="20"/>
        <w:u w:val="none"/>
        <w:effect w:val="none"/>
        <w:vertAlign w:val="baseline"/>
        <w:em w:val="none"/>
      </w:rPr>
    </w:lvl>
    <w:lvl w:ilvl="1">
      <w:start w:val="1"/>
      <w:numFmt w:val="decimal"/>
      <w:lvlText w:val="%1.%2"/>
      <w:lvlJc w:val="left"/>
      <w:pPr>
        <w:tabs>
          <w:tab w:val="num" w:pos="720"/>
        </w:tabs>
        <w:ind w:left="720" w:hanging="720"/>
      </w:pPr>
      <w:rPr>
        <w:rFonts w:ascii="Calibri" w:hAnsi="Calibri" w:hint="default"/>
        <w:b w:val="0"/>
        <w:i w:val="0"/>
        <w:caps w:val="0"/>
        <w:strike w:val="0"/>
        <w:dstrike w:val="0"/>
        <w:vanish w:val="0"/>
        <w:sz w:val="20"/>
        <w:szCs w:val="20"/>
        <w:vertAlign w:val="baseline"/>
      </w:rPr>
    </w:lvl>
    <w:lvl w:ilvl="2">
      <w:start w:val="1"/>
      <w:numFmt w:val="decimal"/>
      <w:lvlText w:val="%1.%2.%3"/>
      <w:lvlJc w:val="left"/>
      <w:pPr>
        <w:tabs>
          <w:tab w:val="num" w:pos="851"/>
        </w:tabs>
        <w:ind w:left="720" w:hanging="720"/>
      </w:pPr>
      <w:rPr>
        <w:rFonts w:hint="default"/>
        <w:b/>
      </w:rPr>
    </w:lvl>
    <w:lvl w:ilvl="3">
      <w:start w:val="1"/>
      <w:numFmt w:val="decimal"/>
      <w:lvlText w:val="%1.%2.%3.%4"/>
      <w:lvlJc w:val="left"/>
      <w:pPr>
        <w:tabs>
          <w:tab w:val="num" w:pos="4058"/>
        </w:tabs>
        <w:ind w:left="4058"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15:restartNumberingAfterBreak="0">
    <w:nsid w:val="4ABA121D"/>
    <w:multiLevelType w:val="multilevel"/>
    <w:tmpl w:val="32F67364"/>
    <w:lvl w:ilvl="0">
      <w:start w:val="1"/>
      <w:numFmt w:val="decimal"/>
      <w:lvlText w:val="%1."/>
      <w:lvlJc w:val="left"/>
      <w:pPr>
        <w:ind w:left="398" w:hanging="398"/>
      </w:pPr>
      <w:rPr>
        <w:rFonts w:hint="default"/>
      </w:rPr>
    </w:lvl>
    <w:lvl w:ilvl="1">
      <w:start w:val="1"/>
      <w:numFmt w:val="decimal"/>
      <w:lvlText w:val="%1.%2."/>
      <w:lvlJc w:val="left"/>
      <w:pPr>
        <w:ind w:left="682" w:hanging="398"/>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4C6C13B9"/>
    <w:multiLevelType w:val="hybridMultilevel"/>
    <w:tmpl w:val="BD5877F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75EE040F"/>
    <w:multiLevelType w:val="hybridMultilevel"/>
    <w:tmpl w:val="A6EE8D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3421224">
    <w:abstractNumId w:val="3"/>
  </w:num>
  <w:num w:numId="2" w16cid:durableId="979458382">
    <w:abstractNumId w:val="5"/>
  </w:num>
  <w:num w:numId="3" w16cid:durableId="792594361">
    <w:abstractNumId w:val="4"/>
  </w:num>
  <w:num w:numId="4" w16cid:durableId="2055038878">
    <w:abstractNumId w:val="6"/>
  </w:num>
  <w:num w:numId="5" w16cid:durableId="1588540166">
    <w:abstractNumId w:val="2"/>
  </w:num>
  <w:num w:numId="6" w16cid:durableId="1538347364">
    <w:abstractNumId w:val="1"/>
  </w:num>
  <w:num w:numId="7" w16cid:durableId="198465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F7"/>
    <w:rsid w:val="000101C7"/>
    <w:rsid w:val="000136B6"/>
    <w:rsid w:val="000179AB"/>
    <w:rsid w:val="00041AD7"/>
    <w:rsid w:val="0004252F"/>
    <w:rsid w:val="000464CA"/>
    <w:rsid w:val="00050260"/>
    <w:rsid w:val="0005070E"/>
    <w:rsid w:val="00050F9B"/>
    <w:rsid w:val="00055A51"/>
    <w:rsid w:val="00056051"/>
    <w:rsid w:val="00056CD5"/>
    <w:rsid w:val="00064981"/>
    <w:rsid w:val="00073FBE"/>
    <w:rsid w:val="000A192F"/>
    <w:rsid w:val="000A26C7"/>
    <w:rsid w:val="000E2C01"/>
    <w:rsid w:val="000E4900"/>
    <w:rsid w:val="000E4AD1"/>
    <w:rsid w:val="000F7A71"/>
    <w:rsid w:val="00107809"/>
    <w:rsid w:val="00111F76"/>
    <w:rsid w:val="00115A82"/>
    <w:rsid w:val="00117FE8"/>
    <w:rsid w:val="0013239D"/>
    <w:rsid w:val="00132DD3"/>
    <w:rsid w:val="00133CCE"/>
    <w:rsid w:val="00136F62"/>
    <w:rsid w:val="001400FD"/>
    <w:rsid w:val="0016000F"/>
    <w:rsid w:val="00160895"/>
    <w:rsid w:val="00171B63"/>
    <w:rsid w:val="00171E8E"/>
    <w:rsid w:val="00173D9E"/>
    <w:rsid w:val="0017482F"/>
    <w:rsid w:val="00194044"/>
    <w:rsid w:val="0019693A"/>
    <w:rsid w:val="001A171E"/>
    <w:rsid w:val="001A4830"/>
    <w:rsid w:val="001B4ABB"/>
    <w:rsid w:val="001C2C9C"/>
    <w:rsid w:val="001E36EF"/>
    <w:rsid w:val="001F426A"/>
    <w:rsid w:val="001F621A"/>
    <w:rsid w:val="00214357"/>
    <w:rsid w:val="0024165C"/>
    <w:rsid w:val="002476C6"/>
    <w:rsid w:val="002828DD"/>
    <w:rsid w:val="002866BA"/>
    <w:rsid w:val="0029596C"/>
    <w:rsid w:val="002A06C8"/>
    <w:rsid w:val="002A7575"/>
    <w:rsid w:val="002A7D63"/>
    <w:rsid w:val="002E2260"/>
    <w:rsid w:val="002F77D8"/>
    <w:rsid w:val="003062C6"/>
    <w:rsid w:val="003077D2"/>
    <w:rsid w:val="0031206E"/>
    <w:rsid w:val="00312B7B"/>
    <w:rsid w:val="00314841"/>
    <w:rsid w:val="0036244C"/>
    <w:rsid w:val="00366DF7"/>
    <w:rsid w:val="00373DB0"/>
    <w:rsid w:val="0037664B"/>
    <w:rsid w:val="00381CA4"/>
    <w:rsid w:val="00386101"/>
    <w:rsid w:val="003A1778"/>
    <w:rsid w:val="003B2E36"/>
    <w:rsid w:val="003B6862"/>
    <w:rsid w:val="003E6553"/>
    <w:rsid w:val="003F384B"/>
    <w:rsid w:val="00412835"/>
    <w:rsid w:val="00440E62"/>
    <w:rsid w:val="00446DCC"/>
    <w:rsid w:val="0046339E"/>
    <w:rsid w:val="00467570"/>
    <w:rsid w:val="0049585E"/>
    <w:rsid w:val="004970AA"/>
    <w:rsid w:val="00497613"/>
    <w:rsid w:val="004B1A7E"/>
    <w:rsid w:val="004C4398"/>
    <w:rsid w:val="004D5962"/>
    <w:rsid w:val="004F2ADB"/>
    <w:rsid w:val="004F40FB"/>
    <w:rsid w:val="004F7364"/>
    <w:rsid w:val="00503134"/>
    <w:rsid w:val="005173F8"/>
    <w:rsid w:val="00554816"/>
    <w:rsid w:val="00554FEC"/>
    <w:rsid w:val="00577E96"/>
    <w:rsid w:val="0058181A"/>
    <w:rsid w:val="00586298"/>
    <w:rsid w:val="0059154F"/>
    <w:rsid w:val="00597EAB"/>
    <w:rsid w:val="005A4ED3"/>
    <w:rsid w:val="005B0039"/>
    <w:rsid w:val="005B0576"/>
    <w:rsid w:val="005B5927"/>
    <w:rsid w:val="005C1622"/>
    <w:rsid w:val="005D0B33"/>
    <w:rsid w:val="005F4776"/>
    <w:rsid w:val="00601992"/>
    <w:rsid w:val="00624A1D"/>
    <w:rsid w:val="006415AF"/>
    <w:rsid w:val="006826AC"/>
    <w:rsid w:val="00693F92"/>
    <w:rsid w:val="006940DE"/>
    <w:rsid w:val="00697FB2"/>
    <w:rsid w:val="006A0C4F"/>
    <w:rsid w:val="006A10FF"/>
    <w:rsid w:val="006B5A58"/>
    <w:rsid w:val="006B7519"/>
    <w:rsid w:val="006C33EC"/>
    <w:rsid w:val="006D2397"/>
    <w:rsid w:val="006D2717"/>
    <w:rsid w:val="006D4749"/>
    <w:rsid w:val="006D78D5"/>
    <w:rsid w:val="006F4545"/>
    <w:rsid w:val="006F5DA5"/>
    <w:rsid w:val="00700586"/>
    <w:rsid w:val="00712ABB"/>
    <w:rsid w:val="00726FF4"/>
    <w:rsid w:val="007301CC"/>
    <w:rsid w:val="0073541B"/>
    <w:rsid w:val="0073564F"/>
    <w:rsid w:val="007359EA"/>
    <w:rsid w:val="00751785"/>
    <w:rsid w:val="00771C1A"/>
    <w:rsid w:val="00782072"/>
    <w:rsid w:val="00787B77"/>
    <w:rsid w:val="007A464C"/>
    <w:rsid w:val="007B0D13"/>
    <w:rsid w:val="007B747D"/>
    <w:rsid w:val="007C0D88"/>
    <w:rsid w:val="007C4205"/>
    <w:rsid w:val="007E40EA"/>
    <w:rsid w:val="00803CA8"/>
    <w:rsid w:val="00804D99"/>
    <w:rsid w:val="00805E6E"/>
    <w:rsid w:val="00806A3C"/>
    <w:rsid w:val="0082505C"/>
    <w:rsid w:val="0084119B"/>
    <w:rsid w:val="00841A82"/>
    <w:rsid w:val="00846984"/>
    <w:rsid w:val="00847A16"/>
    <w:rsid w:val="0085358A"/>
    <w:rsid w:val="00855EDB"/>
    <w:rsid w:val="008641AF"/>
    <w:rsid w:val="00865F16"/>
    <w:rsid w:val="0086767B"/>
    <w:rsid w:val="008730A2"/>
    <w:rsid w:val="00874A5D"/>
    <w:rsid w:val="00876374"/>
    <w:rsid w:val="008914A8"/>
    <w:rsid w:val="0089158F"/>
    <w:rsid w:val="00892DBC"/>
    <w:rsid w:val="008931D5"/>
    <w:rsid w:val="008A2065"/>
    <w:rsid w:val="008C29E3"/>
    <w:rsid w:val="008C64CD"/>
    <w:rsid w:val="008E3A1D"/>
    <w:rsid w:val="0090200F"/>
    <w:rsid w:val="0092010E"/>
    <w:rsid w:val="00931F01"/>
    <w:rsid w:val="0093671F"/>
    <w:rsid w:val="00937CD5"/>
    <w:rsid w:val="009404DB"/>
    <w:rsid w:val="009517C5"/>
    <w:rsid w:val="00955E78"/>
    <w:rsid w:val="00961691"/>
    <w:rsid w:val="009643E4"/>
    <w:rsid w:val="009834B3"/>
    <w:rsid w:val="00990396"/>
    <w:rsid w:val="0099516C"/>
    <w:rsid w:val="0099644C"/>
    <w:rsid w:val="009A63A4"/>
    <w:rsid w:val="009B24C9"/>
    <w:rsid w:val="009D1AEB"/>
    <w:rsid w:val="009D44C5"/>
    <w:rsid w:val="009E79D7"/>
    <w:rsid w:val="00A134D5"/>
    <w:rsid w:val="00A24C35"/>
    <w:rsid w:val="00A33681"/>
    <w:rsid w:val="00A35F1A"/>
    <w:rsid w:val="00A42F12"/>
    <w:rsid w:val="00A506F6"/>
    <w:rsid w:val="00A62C97"/>
    <w:rsid w:val="00A72D47"/>
    <w:rsid w:val="00A75932"/>
    <w:rsid w:val="00A827AC"/>
    <w:rsid w:val="00A92C43"/>
    <w:rsid w:val="00A941F3"/>
    <w:rsid w:val="00AA1762"/>
    <w:rsid w:val="00AA6BDE"/>
    <w:rsid w:val="00AD03C5"/>
    <w:rsid w:val="00AD19CA"/>
    <w:rsid w:val="00AD1C4A"/>
    <w:rsid w:val="00AD1FB7"/>
    <w:rsid w:val="00AE6907"/>
    <w:rsid w:val="00AF6D66"/>
    <w:rsid w:val="00B044EC"/>
    <w:rsid w:val="00B07276"/>
    <w:rsid w:val="00B230B3"/>
    <w:rsid w:val="00B233B9"/>
    <w:rsid w:val="00B248E7"/>
    <w:rsid w:val="00B5381A"/>
    <w:rsid w:val="00B56DAE"/>
    <w:rsid w:val="00B6100C"/>
    <w:rsid w:val="00B70894"/>
    <w:rsid w:val="00B842BC"/>
    <w:rsid w:val="00B87DF6"/>
    <w:rsid w:val="00BA0931"/>
    <w:rsid w:val="00BA1D16"/>
    <w:rsid w:val="00BB5C01"/>
    <w:rsid w:val="00BC1E99"/>
    <w:rsid w:val="00BC5011"/>
    <w:rsid w:val="00BE1390"/>
    <w:rsid w:val="00BF37D6"/>
    <w:rsid w:val="00C1500F"/>
    <w:rsid w:val="00C17153"/>
    <w:rsid w:val="00C176A8"/>
    <w:rsid w:val="00C241BA"/>
    <w:rsid w:val="00C3311B"/>
    <w:rsid w:val="00C359A9"/>
    <w:rsid w:val="00C37A61"/>
    <w:rsid w:val="00C551D3"/>
    <w:rsid w:val="00C560D7"/>
    <w:rsid w:val="00C65DAA"/>
    <w:rsid w:val="00C72D0A"/>
    <w:rsid w:val="00C743B6"/>
    <w:rsid w:val="00C74FCC"/>
    <w:rsid w:val="00C75685"/>
    <w:rsid w:val="00C833C5"/>
    <w:rsid w:val="00C903E9"/>
    <w:rsid w:val="00C90A7E"/>
    <w:rsid w:val="00C92301"/>
    <w:rsid w:val="00CA742F"/>
    <w:rsid w:val="00CC212A"/>
    <w:rsid w:val="00CC35E5"/>
    <w:rsid w:val="00CC3A8E"/>
    <w:rsid w:val="00CD0B9C"/>
    <w:rsid w:val="00D52A05"/>
    <w:rsid w:val="00D70580"/>
    <w:rsid w:val="00D75E06"/>
    <w:rsid w:val="00D86450"/>
    <w:rsid w:val="00D96AF7"/>
    <w:rsid w:val="00DA1DB7"/>
    <w:rsid w:val="00DA5F6F"/>
    <w:rsid w:val="00DB237D"/>
    <w:rsid w:val="00DB7D39"/>
    <w:rsid w:val="00DC025F"/>
    <w:rsid w:val="00DC1C80"/>
    <w:rsid w:val="00DC6F9A"/>
    <w:rsid w:val="00DD4922"/>
    <w:rsid w:val="00DE4BFB"/>
    <w:rsid w:val="00DE6D33"/>
    <w:rsid w:val="00DE6EAF"/>
    <w:rsid w:val="00DF1E35"/>
    <w:rsid w:val="00E002DB"/>
    <w:rsid w:val="00E0163E"/>
    <w:rsid w:val="00E053CB"/>
    <w:rsid w:val="00E121C1"/>
    <w:rsid w:val="00E122FD"/>
    <w:rsid w:val="00E26091"/>
    <w:rsid w:val="00E33DFC"/>
    <w:rsid w:val="00E50CA3"/>
    <w:rsid w:val="00E84D32"/>
    <w:rsid w:val="00E8692D"/>
    <w:rsid w:val="00E913C8"/>
    <w:rsid w:val="00EA0913"/>
    <w:rsid w:val="00EA1C50"/>
    <w:rsid w:val="00EB26DF"/>
    <w:rsid w:val="00EB7E04"/>
    <w:rsid w:val="00ED13D3"/>
    <w:rsid w:val="00EE31BA"/>
    <w:rsid w:val="00EE4DB6"/>
    <w:rsid w:val="00EE771B"/>
    <w:rsid w:val="00EF0159"/>
    <w:rsid w:val="00EF560D"/>
    <w:rsid w:val="00F14ADC"/>
    <w:rsid w:val="00F22C3D"/>
    <w:rsid w:val="00F31EFE"/>
    <w:rsid w:val="00F46B98"/>
    <w:rsid w:val="00F46D0A"/>
    <w:rsid w:val="00F50B18"/>
    <w:rsid w:val="00F57101"/>
    <w:rsid w:val="00F6391F"/>
    <w:rsid w:val="00F729B5"/>
    <w:rsid w:val="00F910E7"/>
    <w:rsid w:val="00F91E24"/>
    <w:rsid w:val="00FA0854"/>
    <w:rsid w:val="00FB1ED8"/>
    <w:rsid w:val="00FC3045"/>
    <w:rsid w:val="00FF32C1"/>
    <w:rsid w:val="04686F95"/>
    <w:rsid w:val="0E33FD30"/>
    <w:rsid w:val="1C4C690A"/>
    <w:rsid w:val="353072B3"/>
    <w:rsid w:val="5163E3BA"/>
    <w:rsid w:val="52FFB41B"/>
    <w:rsid w:val="5A34594F"/>
    <w:rsid w:val="6CAB7F54"/>
    <w:rsid w:val="72EE27FD"/>
    <w:rsid w:val="7755A3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9362C"/>
  <w15:chartTrackingRefBased/>
  <w15:docId w15:val="{BD53BC91-B739-4C97-BCFC-E4EFDB16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AF7"/>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D96AF7"/>
    <w:pPr>
      <w:keepNext/>
      <w:tabs>
        <w:tab w:val="left" w:pos="567"/>
      </w:tabs>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AF7"/>
    <w:rPr>
      <w:rFonts w:ascii="Arial" w:eastAsia="Times New Roman" w:hAnsi="Arial" w:cs="Times New Roman"/>
      <w:b/>
      <w:sz w:val="24"/>
      <w:szCs w:val="20"/>
    </w:rPr>
  </w:style>
  <w:style w:type="character" w:styleId="Strong">
    <w:name w:val="Strong"/>
    <w:uiPriority w:val="22"/>
    <w:qFormat/>
    <w:rsid w:val="00D96AF7"/>
    <w:rPr>
      <w:b/>
      <w:bCs/>
    </w:rPr>
  </w:style>
  <w:style w:type="paragraph" w:styleId="ListParagraph">
    <w:name w:val="List Paragraph"/>
    <w:aliases w:val="Heading 2_sj,List Paragraph1"/>
    <w:basedOn w:val="Normal"/>
    <w:uiPriority w:val="34"/>
    <w:qFormat/>
    <w:rsid w:val="00D96AF7"/>
    <w:pPr>
      <w:ind w:left="720"/>
      <w:contextualSpacing/>
    </w:pPr>
  </w:style>
  <w:style w:type="paragraph" w:styleId="Title">
    <w:name w:val="Title"/>
    <w:basedOn w:val="Normal"/>
    <w:next w:val="Normal"/>
    <w:link w:val="TitleChar"/>
    <w:qFormat/>
    <w:rsid w:val="00D96AF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D96AF7"/>
    <w:rPr>
      <w:rFonts w:ascii="Cambria" w:eastAsia="Times New Roman" w:hAnsi="Cambria" w:cs="Times New Roman"/>
      <w:color w:val="17365D"/>
      <w:spacing w:val="5"/>
      <w:kern w:val="28"/>
      <w:sz w:val="52"/>
      <w:szCs w:val="52"/>
    </w:rPr>
  </w:style>
  <w:style w:type="paragraph" w:styleId="FootnoteText">
    <w:name w:val="footnote text"/>
    <w:basedOn w:val="Normal"/>
    <w:link w:val="FootnoteTextChar"/>
    <w:rsid w:val="00D96AF7"/>
  </w:style>
  <w:style w:type="character" w:customStyle="1" w:styleId="FootnoteTextChar">
    <w:name w:val="Footnote Text Char"/>
    <w:basedOn w:val="DefaultParagraphFont"/>
    <w:link w:val="FootnoteText"/>
    <w:rsid w:val="00D96AF7"/>
    <w:rPr>
      <w:rFonts w:ascii="Arial" w:eastAsia="Times New Roman" w:hAnsi="Arial" w:cs="Times New Roman"/>
      <w:sz w:val="20"/>
      <w:szCs w:val="20"/>
    </w:rPr>
  </w:style>
  <w:style w:type="character" w:styleId="FootnoteReference">
    <w:name w:val="footnote reference"/>
    <w:rsid w:val="00D96AF7"/>
    <w:rPr>
      <w:vertAlign w:val="superscript"/>
    </w:rPr>
  </w:style>
  <w:style w:type="paragraph" w:styleId="Header">
    <w:name w:val="header"/>
    <w:basedOn w:val="Normal"/>
    <w:link w:val="HeaderChar"/>
    <w:uiPriority w:val="99"/>
    <w:unhideWhenUsed/>
    <w:rsid w:val="00C90A7E"/>
    <w:pPr>
      <w:tabs>
        <w:tab w:val="center" w:pos="4513"/>
        <w:tab w:val="right" w:pos="9026"/>
      </w:tabs>
    </w:pPr>
  </w:style>
  <w:style w:type="character" w:customStyle="1" w:styleId="HeaderChar">
    <w:name w:val="Header Char"/>
    <w:basedOn w:val="DefaultParagraphFont"/>
    <w:link w:val="Header"/>
    <w:uiPriority w:val="99"/>
    <w:rsid w:val="00C90A7E"/>
    <w:rPr>
      <w:rFonts w:ascii="Arial" w:eastAsia="Times New Roman" w:hAnsi="Arial" w:cs="Times New Roman"/>
      <w:sz w:val="20"/>
      <w:szCs w:val="20"/>
    </w:rPr>
  </w:style>
  <w:style w:type="paragraph" w:styleId="Footer">
    <w:name w:val="footer"/>
    <w:basedOn w:val="Normal"/>
    <w:link w:val="FooterChar"/>
    <w:uiPriority w:val="99"/>
    <w:unhideWhenUsed/>
    <w:rsid w:val="00C90A7E"/>
    <w:pPr>
      <w:tabs>
        <w:tab w:val="center" w:pos="4513"/>
        <w:tab w:val="right" w:pos="9026"/>
      </w:tabs>
    </w:pPr>
  </w:style>
  <w:style w:type="character" w:customStyle="1" w:styleId="FooterChar">
    <w:name w:val="Footer Char"/>
    <w:basedOn w:val="DefaultParagraphFont"/>
    <w:link w:val="Footer"/>
    <w:uiPriority w:val="99"/>
    <w:rsid w:val="00C90A7E"/>
    <w:rPr>
      <w:rFonts w:ascii="Arial" w:eastAsia="Times New Roman" w:hAnsi="Arial" w:cs="Times New Roman"/>
      <w:sz w:val="20"/>
      <w:szCs w:val="20"/>
    </w:rPr>
  </w:style>
  <w:style w:type="paragraph" w:styleId="Revision">
    <w:name w:val="Revision"/>
    <w:hidden/>
    <w:uiPriority w:val="99"/>
    <w:semiHidden/>
    <w:rsid w:val="00874A5D"/>
    <w:pPr>
      <w:spacing w:after="0" w:line="240" w:lineRule="auto"/>
    </w:pPr>
    <w:rPr>
      <w:rFonts w:ascii="Arial" w:eastAsia="Times New Roman" w:hAnsi="Arial" w:cs="Times New Roman"/>
      <w:sz w:val="20"/>
      <w:szCs w:val="20"/>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71E8E"/>
    <w:rPr>
      <w:b/>
      <w:bCs/>
    </w:rPr>
  </w:style>
  <w:style w:type="character" w:customStyle="1" w:styleId="CommentSubjectChar">
    <w:name w:val="Comment Subject Char"/>
    <w:basedOn w:val="CommentTextChar"/>
    <w:link w:val="CommentSubject"/>
    <w:uiPriority w:val="99"/>
    <w:semiHidden/>
    <w:rsid w:val="00171E8E"/>
    <w:rPr>
      <w:rFonts w:ascii="Arial" w:eastAsia="Times New Roman" w:hAnsi="Arial" w:cs="Times New Roman"/>
      <w:b/>
      <w:bCs/>
      <w:sz w:val="20"/>
      <w:szCs w:val="20"/>
    </w:rPr>
  </w:style>
  <w:style w:type="character" w:styleId="Mention">
    <w:name w:val="Mention"/>
    <w:basedOn w:val="DefaultParagraphFont"/>
    <w:uiPriority w:val="99"/>
    <w:unhideWhenUsed/>
    <w:rsid w:val="009E79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02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2a1c6a-4e97-464a-b95b-76bed8691cbe">
      <Terms xmlns="http://schemas.microsoft.com/office/infopath/2007/PartnerControls"/>
    </lcf76f155ced4ddcb4097134ff3c332f>
    <TaxCatchAll xmlns="23916940-a2f9-4575-8a24-ee119e75de3f" xsi:nil="true"/>
    <SharedWithUsers xmlns="23916940-a2f9-4575-8a24-ee119e75de3f">
      <UserInfo>
        <DisplayName>Tim Wilkins</DisplayName>
        <AccountId>18</AccountId>
        <AccountType/>
      </UserInfo>
      <UserInfo>
        <DisplayName>Kai Cheong Wong</DisplayName>
        <AccountId>34</AccountId>
        <AccountType/>
      </UserInfo>
      <UserInfo>
        <DisplayName>Frans Ubaghs</DisplayName>
        <AccountId>19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3776206AF298498667747F29D4626A" ma:contentTypeVersion="18" ma:contentTypeDescription="Create a new document." ma:contentTypeScope="" ma:versionID="914ddfae601cd999427e1b39efd44f0c">
  <xsd:schema xmlns:xsd="http://www.w3.org/2001/XMLSchema" xmlns:xs="http://www.w3.org/2001/XMLSchema" xmlns:p="http://schemas.microsoft.com/office/2006/metadata/properties" xmlns:ns2="f92a1c6a-4e97-464a-b95b-76bed8691cbe" xmlns:ns3="23916940-a2f9-4575-8a24-ee119e75de3f" targetNamespace="http://schemas.microsoft.com/office/2006/metadata/properties" ma:root="true" ma:fieldsID="d4b046c1962d8c4ef6313e56f0e9b114" ns2:_="" ns3:_="">
    <xsd:import namespace="f92a1c6a-4e97-464a-b95b-76bed8691cbe"/>
    <xsd:import namespace="23916940-a2f9-4575-8a24-ee119e75de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a1c6a-4e97-464a-b95b-76bed869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cee0d9-2847-4bba-b57e-a28ebc6aace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16940-a2f9-4575-8a24-ee119e75de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f7ae19-bbe5-4989-9ee9-8f1e832f98f0}" ma:internalName="TaxCatchAll" ma:showField="CatchAllData" ma:web="23916940-a2f9-4575-8a24-ee119e75de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70831E-9A4B-4BBB-915A-1C6F747C7C8F}">
  <ds:schemaRefs>
    <ds:schemaRef ds:uri="http://schemas.microsoft.com/office/2006/metadata/properties"/>
    <ds:schemaRef ds:uri="http://schemas.microsoft.com/office/infopath/2007/PartnerControls"/>
    <ds:schemaRef ds:uri="f92a1c6a-4e97-464a-b95b-76bed8691cbe"/>
    <ds:schemaRef ds:uri="23916940-a2f9-4575-8a24-ee119e75de3f"/>
  </ds:schemaRefs>
</ds:datastoreItem>
</file>

<file path=customXml/itemProps2.xml><?xml version="1.0" encoding="utf-8"?>
<ds:datastoreItem xmlns:ds="http://schemas.openxmlformats.org/officeDocument/2006/customXml" ds:itemID="{875070FB-9F5D-4A8E-969D-8EBF2C2B665E}">
  <ds:schemaRefs>
    <ds:schemaRef ds:uri="http://schemas.microsoft.com/sharepoint/v3/contenttype/forms"/>
  </ds:schemaRefs>
</ds:datastoreItem>
</file>

<file path=customXml/itemProps3.xml><?xml version="1.0" encoding="utf-8"?>
<ds:datastoreItem xmlns:ds="http://schemas.openxmlformats.org/officeDocument/2006/customXml" ds:itemID="{69A9EC6A-05E5-49E1-A8C6-C1C2B40A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a1c6a-4e97-464a-b95b-76bed8691cbe"/>
    <ds:schemaRef ds:uri="23916940-a2f9-4575-8a24-ee119e75d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874</Words>
  <Characters>4984</Characters>
  <Application>Microsoft Office Word</Application>
  <DocSecurity>0</DocSecurity>
  <Lines>41</Lines>
  <Paragraphs>11</Paragraphs>
  <ScaleCrop>false</ScaleCrop>
  <Company/>
  <LinksUpToDate>false</LinksUpToDate>
  <CharactersWithSpaces>5847</CharactersWithSpaces>
  <SharedDoc>false</SharedDoc>
  <HLinks>
    <vt:vector size="6" baseType="variant">
      <vt:variant>
        <vt:i4>5898282</vt:i4>
      </vt:variant>
      <vt:variant>
        <vt:i4>0</vt:i4>
      </vt:variant>
      <vt:variant>
        <vt:i4>0</vt:i4>
      </vt:variant>
      <vt:variant>
        <vt:i4>5</vt:i4>
      </vt:variant>
      <vt:variant>
        <vt:lpwstr>mailto:frans.ubaghs@intertanko.com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Belcher</dc:creator>
  <cp:keywords/>
  <dc:description/>
  <cp:lastModifiedBy>Tim Wilkins</cp:lastModifiedBy>
  <cp:revision>23</cp:revision>
  <dcterms:created xsi:type="dcterms:W3CDTF">2024-04-11T14:01:00Z</dcterms:created>
  <dcterms:modified xsi:type="dcterms:W3CDTF">2024-06-11T08:42:00Z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0x010100783776206AF298498667747F29D4626A</vt:lpwstr>
  </property>
  <property fmtid="{D5CDD505-2E9C-101B-9397-08002B2CF9AE}" pid="3" name="MediaServiceImageTags">
    <vt:lpwstr/>
  </property>
</Properties>
</file>